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B9C3" w14:textId="77777777" w:rsidR="007C17A0" w:rsidRPr="000F31C2" w:rsidRDefault="007C17A0" w:rsidP="000F31C2">
      <w:pPr>
        <w:spacing w:after="0"/>
        <w:rPr>
          <w:rFonts w:ascii="Arial" w:eastAsia="Times New Roman" w:hAnsi="Arial" w:cs="Arial"/>
          <w:b/>
          <w:color w:val="000000"/>
          <w:sz w:val="18"/>
          <w:szCs w:val="18"/>
          <w:shd w:val="clear" w:color="auto" w:fill="FFFFFF"/>
        </w:rPr>
      </w:pPr>
      <w:r w:rsidRPr="000F31C2">
        <w:rPr>
          <w:rFonts w:ascii="Arial" w:eastAsia="Times New Roman" w:hAnsi="Arial" w:cs="Arial"/>
          <w:b/>
          <w:color w:val="000000"/>
          <w:sz w:val="18"/>
          <w:szCs w:val="18"/>
          <w:shd w:val="clear" w:color="auto" w:fill="FFFFFF"/>
        </w:rPr>
        <w:t>PO Requirements:</w:t>
      </w:r>
    </w:p>
    <w:p w14:paraId="35DF3672" w14:textId="77777777" w:rsidR="007C17A0" w:rsidRDefault="007C17A0" w:rsidP="007C17A0">
      <w:pPr>
        <w:rPr>
          <w:rFonts w:ascii="Arial" w:eastAsia="Times New Roman" w:hAnsi="Arial" w:cs="Arial"/>
          <w:color w:val="000000"/>
          <w:sz w:val="18"/>
          <w:szCs w:val="18"/>
          <w:shd w:val="clear" w:color="auto" w:fill="FFFFFF"/>
        </w:rPr>
      </w:pPr>
      <w:r w:rsidRPr="00F64D2C">
        <w:rPr>
          <w:rFonts w:ascii="Arial" w:eastAsia="Times New Roman" w:hAnsi="Arial" w:cs="Arial"/>
          <w:color w:val="000000"/>
          <w:sz w:val="18"/>
          <w:szCs w:val="18"/>
          <w:shd w:val="clear" w:color="auto" w:fill="FFFFFF"/>
        </w:rPr>
        <w:t xml:space="preserve">1.Seller shall comply with all </w:t>
      </w:r>
      <w:r>
        <w:rPr>
          <w:rFonts w:ascii="Arial" w:eastAsia="Times New Roman" w:hAnsi="Arial" w:cs="Arial"/>
          <w:color w:val="000000"/>
          <w:sz w:val="18"/>
          <w:szCs w:val="18"/>
          <w:shd w:val="clear" w:color="auto" w:fill="FFFFFF"/>
        </w:rPr>
        <w:t>flow</w:t>
      </w:r>
      <w:r w:rsidR="00815951">
        <w:rPr>
          <w:rFonts w:ascii="Arial" w:eastAsia="Times New Roman" w:hAnsi="Arial" w:cs="Arial"/>
          <w:color w:val="000000"/>
          <w:sz w:val="18"/>
          <w:szCs w:val="18"/>
          <w:shd w:val="clear" w:color="auto" w:fill="FFFFFF"/>
        </w:rPr>
        <w:t xml:space="preserve"> </w:t>
      </w:r>
      <w:r>
        <w:rPr>
          <w:rFonts w:ascii="Arial" w:eastAsia="Times New Roman" w:hAnsi="Arial" w:cs="Arial"/>
          <w:color w:val="000000"/>
          <w:sz w:val="18"/>
          <w:szCs w:val="18"/>
          <w:shd w:val="clear" w:color="auto" w:fill="FFFFFF"/>
        </w:rPr>
        <w:t>down requirements</w:t>
      </w:r>
      <w:r w:rsidRPr="00F64D2C">
        <w:rPr>
          <w:rFonts w:ascii="Arial" w:eastAsia="Times New Roman" w:hAnsi="Arial" w:cs="Arial"/>
          <w:color w:val="000000"/>
          <w:sz w:val="18"/>
          <w:szCs w:val="18"/>
          <w:shd w:val="clear" w:color="auto" w:fill="FFFFFF"/>
        </w:rPr>
        <w:t xml:space="preserve"> by applicable contractual agreement. </w:t>
      </w:r>
      <w:r w:rsidR="00246B9F">
        <w:rPr>
          <w:rFonts w:ascii="Arial" w:eastAsia="Times New Roman" w:hAnsi="Arial" w:cs="Arial"/>
          <w:color w:val="000000"/>
          <w:sz w:val="18"/>
          <w:szCs w:val="18"/>
          <w:shd w:val="clear" w:color="auto" w:fill="FFFFFF"/>
        </w:rPr>
        <w:t>Ran-</w:t>
      </w:r>
      <w:r>
        <w:rPr>
          <w:rFonts w:ascii="Arial" w:eastAsia="Times New Roman" w:hAnsi="Arial" w:cs="Arial"/>
          <w:color w:val="000000"/>
          <w:sz w:val="18"/>
          <w:szCs w:val="18"/>
          <w:shd w:val="clear" w:color="auto" w:fill="FFFFFF"/>
        </w:rPr>
        <w:t>Tech</w:t>
      </w:r>
      <w:r w:rsidRPr="00F64D2C">
        <w:rPr>
          <w:rFonts w:ascii="Arial" w:eastAsia="Times New Roman" w:hAnsi="Arial" w:cs="Arial"/>
          <w:color w:val="000000"/>
          <w:sz w:val="18"/>
          <w:szCs w:val="18"/>
          <w:shd w:val="clear" w:color="auto" w:fill="FFFFFF"/>
        </w:rPr>
        <w:t xml:space="preserve"> </w:t>
      </w:r>
      <w:r w:rsidR="00BC7B71">
        <w:rPr>
          <w:rFonts w:ascii="Arial" w:eastAsia="Times New Roman" w:hAnsi="Arial" w:cs="Arial"/>
          <w:color w:val="000000"/>
          <w:sz w:val="18"/>
          <w:szCs w:val="18"/>
          <w:shd w:val="clear" w:color="auto" w:fill="FFFFFF"/>
        </w:rPr>
        <w:t>F</w:t>
      </w:r>
      <w:r>
        <w:rPr>
          <w:rFonts w:ascii="Arial" w:eastAsia="Times New Roman" w:hAnsi="Arial" w:cs="Arial"/>
          <w:color w:val="000000"/>
          <w:sz w:val="18"/>
          <w:szCs w:val="18"/>
          <w:shd w:val="clear" w:color="auto" w:fill="FFFFFF"/>
        </w:rPr>
        <w:t>low</w:t>
      </w:r>
      <w:r w:rsidR="00815951">
        <w:rPr>
          <w:rFonts w:ascii="Arial" w:eastAsia="Times New Roman" w:hAnsi="Arial" w:cs="Arial"/>
          <w:color w:val="000000"/>
          <w:sz w:val="18"/>
          <w:szCs w:val="18"/>
          <w:shd w:val="clear" w:color="auto" w:fill="FFFFFF"/>
        </w:rPr>
        <w:t xml:space="preserve"> D</w:t>
      </w:r>
      <w:r w:rsidR="00BC7B71">
        <w:rPr>
          <w:rFonts w:ascii="Arial" w:eastAsia="Times New Roman" w:hAnsi="Arial" w:cs="Arial"/>
          <w:color w:val="000000"/>
          <w:sz w:val="18"/>
          <w:szCs w:val="18"/>
          <w:shd w:val="clear" w:color="auto" w:fill="FFFFFF"/>
        </w:rPr>
        <w:t>own R</w:t>
      </w:r>
      <w:r>
        <w:rPr>
          <w:rFonts w:ascii="Arial" w:eastAsia="Times New Roman" w:hAnsi="Arial" w:cs="Arial"/>
          <w:color w:val="000000"/>
          <w:sz w:val="18"/>
          <w:szCs w:val="18"/>
          <w:shd w:val="clear" w:color="auto" w:fill="FFFFFF"/>
        </w:rPr>
        <w:t xml:space="preserve">equirements </w:t>
      </w:r>
      <w:r w:rsidRPr="00F64D2C">
        <w:rPr>
          <w:rFonts w:ascii="Arial" w:eastAsia="Times New Roman" w:hAnsi="Arial" w:cs="Arial"/>
          <w:color w:val="000000"/>
          <w:sz w:val="18"/>
          <w:szCs w:val="18"/>
          <w:shd w:val="clear" w:color="auto" w:fill="FFFFFF"/>
        </w:rPr>
        <w:t xml:space="preserve">are supplemental terms and conditions that consist of both quality and non-quality assurance terms and conditions. </w:t>
      </w:r>
    </w:p>
    <w:p w14:paraId="4F388DA1" w14:textId="77777777" w:rsidR="007C17A0" w:rsidRDefault="007C17A0" w:rsidP="007C17A0">
      <w:pPr>
        <w:rPr>
          <w:rFonts w:ascii="Arial" w:eastAsia="Times New Roman" w:hAnsi="Arial" w:cs="Arial"/>
          <w:color w:val="000000"/>
          <w:sz w:val="18"/>
          <w:szCs w:val="18"/>
          <w:shd w:val="clear" w:color="auto" w:fill="FFFFFF"/>
        </w:rPr>
      </w:pPr>
      <w:r w:rsidRPr="00F64D2C">
        <w:rPr>
          <w:rFonts w:ascii="Arial" w:eastAsia="Times New Roman" w:hAnsi="Arial" w:cs="Arial"/>
          <w:color w:val="000000"/>
          <w:sz w:val="18"/>
          <w:szCs w:val="18"/>
          <w:shd w:val="clear" w:color="auto" w:fill="FFFFFF"/>
        </w:rPr>
        <w:t>2.</w:t>
      </w:r>
      <w:r w:rsidR="00246B9F">
        <w:rPr>
          <w:rFonts w:ascii="Arial" w:eastAsia="Times New Roman" w:hAnsi="Arial" w:cs="Arial"/>
          <w:color w:val="000000"/>
          <w:sz w:val="18"/>
          <w:szCs w:val="18"/>
          <w:shd w:val="clear" w:color="auto" w:fill="FFFFFF"/>
        </w:rPr>
        <w:t>Ran-</w:t>
      </w:r>
      <w:r>
        <w:rPr>
          <w:rFonts w:ascii="Arial" w:eastAsia="Times New Roman" w:hAnsi="Arial" w:cs="Arial"/>
          <w:color w:val="000000"/>
          <w:sz w:val="18"/>
          <w:szCs w:val="18"/>
          <w:shd w:val="clear" w:color="auto" w:fill="FFFFFF"/>
        </w:rPr>
        <w:t>Tech</w:t>
      </w:r>
      <w:r w:rsidRPr="00F64D2C">
        <w:rPr>
          <w:rFonts w:ascii="Arial" w:eastAsia="Times New Roman" w:hAnsi="Arial" w:cs="Arial"/>
          <w:color w:val="000000"/>
          <w:sz w:val="18"/>
          <w:szCs w:val="18"/>
          <w:shd w:val="clear" w:color="auto" w:fill="FFFFFF"/>
        </w:rPr>
        <w:t xml:space="preserve"> may revise the PO Notes from time to time.  </w:t>
      </w:r>
      <w:r>
        <w:rPr>
          <w:rFonts w:ascii="Arial" w:eastAsia="Times New Roman" w:hAnsi="Arial" w:cs="Arial"/>
          <w:color w:val="000000"/>
          <w:sz w:val="18"/>
          <w:szCs w:val="18"/>
          <w:shd w:val="clear" w:color="auto" w:fill="FFFFFF"/>
        </w:rPr>
        <w:t>Seller should regularly visit the requirements on the Ran</w:t>
      </w:r>
      <w:r w:rsidR="00246B9F">
        <w:rPr>
          <w:rFonts w:ascii="Arial" w:eastAsia="Times New Roman" w:hAnsi="Arial" w:cs="Arial"/>
          <w:color w:val="000000"/>
          <w:sz w:val="18"/>
          <w:szCs w:val="18"/>
          <w:shd w:val="clear" w:color="auto" w:fill="FFFFFF"/>
        </w:rPr>
        <w:t>-</w:t>
      </w:r>
      <w:r>
        <w:rPr>
          <w:rFonts w:ascii="Arial" w:eastAsia="Times New Roman" w:hAnsi="Arial" w:cs="Arial"/>
          <w:color w:val="000000"/>
          <w:sz w:val="18"/>
          <w:szCs w:val="18"/>
          <w:shd w:val="clear" w:color="auto" w:fill="FFFFFF"/>
        </w:rPr>
        <w:t xml:space="preserve"> Tech Website to ensure they are at the current revision.</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121"/>
        <w:gridCol w:w="6239"/>
      </w:tblGrid>
      <w:tr w:rsidR="00B00EE8" w:rsidRPr="00B00EE8" w14:paraId="19B356E3" w14:textId="77777777" w:rsidTr="007C17A0">
        <w:trPr>
          <w:tblCellSpacing w:w="0" w:type="dxa"/>
        </w:trPr>
        <w:tc>
          <w:tcPr>
            <w:tcW w:w="1667" w:type="pct"/>
            <w:shd w:val="clear" w:color="auto" w:fill="FFFFFF"/>
            <w:hideMark/>
          </w:tcPr>
          <w:p w14:paraId="479E27A3" w14:textId="77777777" w:rsidR="00B00EE8" w:rsidRPr="00B00EE8" w:rsidRDefault="00D84181" w:rsidP="00B00EE8">
            <w:pPr>
              <w:spacing w:after="0" w:line="240" w:lineRule="auto"/>
              <w:rPr>
                <w:rFonts w:ascii="Helvetica" w:eastAsia="Times New Roman" w:hAnsi="Helvetica" w:cs="Helvetica"/>
                <w:sz w:val="18"/>
                <w:szCs w:val="18"/>
              </w:rPr>
            </w:pPr>
            <w:r w:rsidRPr="00F75021">
              <w:rPr>
                <w:rFonts w:ascii="Helvetica" w:eastAsia="Times New Roman" w:hAnsi="Helvetica" w:cs="Helvetica"/>
                <w:b/>
                <w:bCs/>
                <w:sz w:val="18"/>
                <w:szCs w:val="18"/>
              </w:rPr>
              <w:t>A</w:t>
            </w:r>
          </w:p>
        </w:tc>
        <w:tc>
          <w:tcPr>
            <w:tcW w:w="3333" w:type="pct"/>
            <w:shd w:val="clear" w:color="auto" w:fill="FFFFFF"/>
          </w:tcPr>
          <w:p w14:paraId="1963835D" w14:textId="77777777" w:rsidR="00B00EE8" w:rsidRPr="00B00EE8" w:rsidRDefault="00B00EE8" w:rsidP="00B00EE8">
            <w:pPr>
              <w:spacing w:after="0" w:line="240" w:lineRule="auto"/>
              <w:jc w:val="right"/>
              <w:rPr>
                <w:rFonts w:ascii="Helvetica" w:eastAsia="Times New Roman" w:hAnsi="Helvetica" w:cs="Helvetica"/>
                <w:sz w:val="18"/>
                <w:szCs w:val="18"/>
              </w:rPr>
            </w:pPr>
          </w:p>
        </w:tc>
      </w:tr>
    </w:tbl>
    <w:p w14:paraId="1018FC9D" w14:textId="7E6737A2" w:rsidR="006B4D0F" w:rsidRDefault="00B00EE8">
      <w:pPr>
        <w:rPr>
          <w:rFonts w:ascii="Arial" w:eastAsia="Times New Roman" w:hAnsi="Arial" w:cs="Arial"/>
          <w:color w:val="000000"/>
          <w:sz w:val="18"/>
          <w:szCs w:val="18"/>
          <w:shd w:val="clear" w:color="auto" w:fill="FFFFFF"/>
        </w:rPr>
      </w:pPr>
      <w:r w:rsidRPr="00B00EE8">
        <w:rPr>
          <w:rFonts w:ascii="Arial" w:eastAsia="Times New Roman" w:hAnsi="Arial" w:cs="Arial"/>
          <w:color w:val="000000"/>
          <w:sz w:val="18"/>
          <w:szCs w:val="18"/>
          <w:shd w:val="clear" w:color="auto" w:fill="FFFFFF"/>
        </w:rPr>
        <w:t>In addition to the provision set forth in the Code of Basic Working Conditions and Human Rights in the contract, Seller further commits that any material violation of law by Seller relating to basic working conditions and human rights, including laws regarding slavery and human trafficking, applicable to Seller's performance under this Contract/ Agreement may be considered a material breach of this Con</w:t>
      </w:r>
      <w:r w:rsidR="00DB4493">
        <w:rPr>
          <w:rFonts w:ascii="Arial" w:eastAsia="Times New Roman" w:hAnsi="Arial" w:cs="Arial"/>
          <w:color w:val="000000"/>
          <w:sz w:val="18"/>
          <w:szCs w:val="18"/>
          <w:shd w:val="clear" w:color="auto" w:fill="FFFFFF"/>
        </w:rPr>
        <w:t>tract/Agreement for which Ran-Tech</w:t>
      </w:r>
      <w:r w:rsidRPr="00B00EE8">
        <w:rPr>
          <w:rFonts w:ascii="Arial" w:eastAsia="Times New Roman" w:hAnsi="Arial" w:cs="Arial"/>
          <w:color w:val="000000"/>
          <w:sz w:val="18"/>
          <w:szCs w:val="18"/>
          <w:shd w:val="clear" w:color="auto" w:fill="FFFFFF"/>
        </w:rPr>
        <w:t xml:space="preserve"> may elect to cance</w:t>
      </w:r>
      <w:r w:rsidR="00DB4493">
        <w:rPr>
          <w:rFonts w:ascii="Arial" w:eastAsia="Times New Roman" w:hAnsi="Arial" w:cs="Arial"/>
          <w:color w:val="000000"/>
          <w:sz w:val="18"/>
          <w:szCs w:val="18"/>
          <w:shd w:val="clear" w:color="auto" w:fill="FFFFFF"/>
        </w:rPr>
        <w:t>l any open Orders between Ran-Tech</w:t>
      </w:r>
      <w:r w:rsidRPr="00B00EE8">
        <w:rPr>
          <w:rFonts w:ascii="Arial" w:eastAsia="Times New Roman" w:hAnsi="Arial" w:cs="Arial"/>
          <w:color w:val="000000"/>
          <w:sz w:val="18"/>
          <w:szCs w:val="18"/>
          <w:shd w:val="clear" w:color="auto" w:fill="FFFFFF"/>
        </w:rPr>
        <w:t xml:space="preserve"> and the Seller, for cause, in accordance with the provisions of this Contract/Agreement, or ex</w:t>
      </w:r>
      <w:r w:rsidR="00DB4493">
        <w:rPr>
          <w:rFonts w:ascii="Arial" w:eastAsia="Times New Roman" w:hAnsi="Arial" w:cs="Arial"/>
          <w:color w:val="000000"/>
          <w:sz w:val="18"/>
          <w:szCs w:val="18"/>
          <w:shd w:val="clear" w:color="auto" w:fill="FFFFFF"/>
        </w:rPr>
        <w:t>ercise any other right of Ran-Tech</w:t>
      </w:r>
      <w:r w:rsidRPr="00B00EE8">
        <w:rPr>
          <w:rFonts w:ascii="Arial" w:eastAsia="Times New Roman" w:hAnsi="Arial" w:cs="Arial"/>
          <w:color w:val="000000"/>
          <w:sz w:val="18"/>
          <w:szCs w:val="18"/>
          <w:shd w:val="clear" w:color="auto" w:fill="FFFFFF"/>
        </w:rPr>
        <w:t xml:space="preserve"> for an Event of Default under this Contract/Agreement.</w:t>
      </w:r>
      <w:r w:rsidRPr="00B00EE8">
        <w:rPr>
          <w:rFonts w:ascii="Arial" w:eastAsia="Times New Roman" w:hAnsi="Arial" w:cs="Arial"/>
          <w:color w:val="000000"/>
          <w:sz w:val="18"/>
          <w:szCs w:val="18"/>
          <w:shd w:val="clear" w:color="auto" w:fill="FFFFFF"/>
        </w:rPr>
        <w:br/>
        <w:t>Seller shall include the substance of this clause, including this flow down requirement, in all subcontracts awarded by Seller for work under this Contract/Agreement.</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121"/>
        <w:gridCol w:w="6239"/>
      </w:tblGrid>
      <w:tr w:rsidR="00B00EE8" w:rsidRPr="00B00EE8" w14:paraId="4DF9335A" w14:textId="77777777" w:rsidTr="00B00EE8">
        <w:trPr>
          <w:tblCellSpacing w:w="0" w:type="dxa"/>
        </w:trPr>
        <w:tc>
          <w:tcPr>
            <w:tcW w:w="1000" w:type="pct"/>
            <w:shd w:val="clear" w:color="auto" w:fill="FFFFFF"/>
            <w:hideMark/>
          </w:tcPr>
          <w:p w14:paraId="299FC4B7" w14:textId="77777777" w:rsidR="00B00EE8" w:rsidRPr="00B00EE8" w:rsidRDefault="00D84181" w:rsidP="00B00EE8">
            <w:pPr>
              <w:spacing w:after="0" w:line="240" w:lineRule="auto"/>
              <w:rPr>
                <w:rFonts w:ascii="Helvetica" w:eastAsia="Times New Roman" w:hAnsi="Helvetica" w:cs="Helvetica"/>
                <w:sz w:val="18"/>
                <w:szCs w:val="18"/>
              </w:rPr>
            </w:pPr>
            <w:r w:rsidRPr="00F75021">
              <w:rPr>
                <w:rFonts w:ascii="Helvetica" w:eastAsia="Times New Roman" w:hAnsi="Helvetica" w:cs="Helvetica"/>
                <w:b/>
                <w:bCs/>
                <w:sz w:val="18"/>
                <w:szCs w:val="18"/>
              </w:rPr>
              <w:t>B</w:t>
            </w:r>
          </w:p>
        </w:tc>
        <w:tc>
          <w:tcPr>
            <w:tcW w:w="2000" w:type="pct"/>
            <w:shd w:val="clear" w:color="auto" w:fill="FFFFFF"/>
          </w:tcPr>
          <w:p w14:paraId="714A645D" w14:textId="77777777" w:rsidR="00B00EE8" w:rsidRPr="00B00EE8" w:rsidRDefault="00B00EE8" w:rsidP="00B00EE8">
            <w:pPr>
              <w:spacing w:after="0" w:line="240" w:lineRule="auto"/>
              <w:jc w:val="right"/>
              <w:rPr>
                <w:rFonts w:ascii="Helvetica" w:eastAsia="Times New Roman" w:hAnsi="Helvetica" w:cs="Helvetica"/>
                <w:sz w:val="18"/>
                <w:szCs w:val="18"/>
              </w:rPr>
            </w:pPr>
          </w:p>
        </w:tc>
      </w:tr>
    </w:tbl>
    <w:p w14:paraId="6C33EF5D" w14:textId="07C5A585" w:rsidR="00B00EE8" w:rsidRDefault="00B00EE8">
      <w:pPr>
        <w:rPr>
          <w:rFonts w:ascii="Arial" w:eastAsia="Times New Roman" w:hAnsi="Arial" w:cs="Arial"/>
          <w:color w:val="000000"/>
          <w:sz w:val="18"/>
          <w:szCs w:val="18"/>
          <w:shd w:val="clear" w:color="auto" w:fill="FFFFFF"/>
        </w:rPr>
      </w:pPr>
      <w:r w:rsidRPr="00B00EE8">
        <w:rPr>
          <w:rFonts w:ascii="Arial" w:eastAsia="Times New Roman" w:hAnsi="Arial" w:cs="Arial"/>
          <w:color w:val="000000"/>
          <w:sz w:val="18"/>
          <w:szCs w:val="18"/>
          <w:shd w:val="clear" w:color="auto" w:fill="FFFFFF"/>
        </w:rPr>
        <w:t xml:space="preserve">SELLER SHALL MAINTAIN, AND HAVE AVAILABLE ON A TIMELY BASIS, QUALITY RECORDS TRACEABLE TO THE CONFORMANCE OF PRODUCT/PART NUMBERS DELIVERED TO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SELLER SHALL MAKE SUCH RECORDS AVAILABLE TO REGULATORY AUTHORITIES AND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'S AUTHORIZED REPRESENTATIVES. SELLER SHALL RETAIN SUCH RECORDS FOR </w:t>
      </w:r>
      <w:r w:rsidR="008D3933">
        <w:rPr>
          <w:rFonts w:ascii="Arial" w:eastAsia="Times New Roman" w:hAnsi="Arial" w:cs="Arial"/>
          <w:color w:val="000000"/>
          <w:sz w:val="18"/>
          <w:szCs w:val="18"/>
          <w:shd w:val="clear" w:color="auto" w:fill="FFFFFF"/>
        </w:rPr>
        <w:t xml:space="preserve">THE </w:t>
      </w:r>
      <w:r w:rsidRPr="00B00EE8">
        <w:rPr>
          <w:rFonts w:ascii="Arial" w:eastAsia="Times New Roman" w:hAnsi="Arial" w:cs="Arial"/>
          <w:color w:val="000000"/>
          <w:sz w:val="18"/>
          <w:szCs w:val="18"/>
          <w:shd w:val="clear" w:color="auto" w:fill="FFFFFF"/>
        </w:rPr>
        <w:t>CALENDAR YEAR + 10 YEARS FROM THE DATE OF SHIPMENT UNDER EACH APPLICABLE ORDER FOR ALL PRODUCT/PART NUMBERS UNLESS OTHERWISE SPECIFIED ON THE ORDER.</w:t>
      </w:r>
      <w:r w:rsidRPr="00B00EE8">
        <w:rPr>
          <w:rFonts w:ascii="Arial" w:eastAsia="Times New Roman" w:hAnsi="Arial" w:cs="Arial"/>
          <w:color w:val="000000"/>
          <w:sz w:val="18"/>
          <w:szCs w:val="18"/>
          <w:shd w:val="clear" w:color="auto" w:fill="FFFFFF"/>
        </w:rPr>
        <w:br/>
        <w:t xml:space="preserve">At the expiration of such period set forth above and prior to any disposal of records, Seller will notify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of records to be disposed of and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reserves the right to request delivery of such records. In the event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chooses to exercise this right, Seller shall promptly deliver such records to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at no additional cost on media agreed to by both parties.</w:t>
      </w:r>
      <w:r w:rsidRPr="00B00EE8">
        <w:rPr>
          <w:rFonts w:ascii="Arial" w:eastAsia="Times New Roman" w:hAnsi="Arial" w:cs="Arial"/>
          <w:color w:val="000000"/>
          <w:sz w:val="18"/>
          <w:szCs w:val="18"/>
          <w:shd w:val="clear" w:color="auto" w:fill="FFFFFF"/>
        </w:rPr>
        <w:br/>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requires that the provisions/requirements set forth above be included in Sellers direct supply contracts related to the Products/Part Numbers.  Supply Chain shall mean network of material, equipment, information, and services integrated into products and services for the ultimate customer.</w:t>
      </w:r>
    </w:p>
    <w:p w14:paraId="5AD799C3" w14:textId="45EA9075" w:rsidR="008401C5" w:rsidRDefault="00232828" w:rsidP="008401C5">
      <w:pPr>
        <w:spacing w:after="0"/>
        <w:rPr>
          <w:rFonts w:ascii="Arial" w:hAnsi="Arial" w:cs="Arial"/>
          <w:color w:val="000000"/>
          <w:sz w:val="18"/>
          <w:szCs w:val="18"/>
          <w:shd w:val="clear" w:color="auto" w:fill="FFFFFF"/>
        </w:rPr>
      </w:pPr>
      <w:r>
        <w:rPr>
          <w:rFonts w:ascii="Arial" w:hAnsi="Arial" w:cs="Arial"/>
          <w:color w:val="000000"/>
          <w:sz w:val="18"/>
          <w:szCs w:val="18"/>
          <w:shd w:val="clear" w:color="auto" w:fill="FFFFFF"/>
        </w:rPr>
        <w:t>B</w:t>
      </w:r>
      <w:r w:rsidR="00BA6236">
        <w:rPr>
          <w:rFonts w:ascii="Arial" w:hAnsi="Arial" w:cs="Arial"/>
          <w:color w:val="000000"/>
          <w:sz w:val="18"/>
          <w:szCs w:val="18"/>
          <w:shd w:val="clear" w:color="auto" w:fill="FFFFFF"/>
        </w:rPr>
        <w:t xml:space="preserve">1. Seller shall comply with the requirements of </w:t>
      </w:r>
    </w:p>
    <w:p w14:paraId="69F4AABF" w14:textId="77777777" w:rsidR="00474A6D" w:rsidRDefault="00232828" w:rsidP="008401C5">
      <w:pPr>
        <w:spacing w:after="0"/>
        <w:rPr>
          <w:rFonts w:ascii="Arial" w:hAnsi="Arial" w:cs="Arial"/>
          <w:color w:val="000000"/>
          <w:sz w:val="18"/>
          <w:szCs w:val="18"/>
          <w:shd w:val="clear" w:color="auto" w:fill="FFFFFF"/>
        </w:rPr>
      </w:pPr>
      <w:r>
        <w:rPr>
          <w:rFonts w:ascii="Arial" w:hAnsi="Arial" w:cs="Arial"/>
          <w:color w:val="000000"/>
          <w:sz w:val="18"/>
          <w:szCs w:val="18"/>
          <w:shd w:val="clear" w:color="auto" w:fill="FFFFFF"/>
        </w:rPr>
        <w:t>B</w:t>
      </w:r>
      <w:r w:rsidR="008401C5">
        <w:rPr>
          <w:rFonts w:ascii="Arial" w:hAnsi="Arial" w:cs="Arial"/>
          <w:color w:val="000000"/>
          <w:sz w:val="18"/>
          <w:szCs w:val="18"/>
          <w:shd w:val="clear" w:color="auto" w:fill="FFFFFF"/>
        </w:rPr>
        <w:t xml:space="preserve">1a. </w:t>
      </w:r>
      <w:r w:rsidR="00BA6236">
        <w:rPr>
          <w:rFonts w:ascii="Arial" w:hAnsi="Arial" w:cs="Arial"/>
          <w:color w:val="000000"/>
          <w:sz w:val="18"/>
          <w:szCs w:val="18"/>
          <w:shd w:val="clear" w:color="auto" w:fill="FFFFFF"/>
        </w:rPr>
        <w:t xml:space="preserve">Form X31764 "Boeing Quality Purchasing Data Requirements". </w:t>
      </w:r>
    </w:p>
    <w:p w14:paraId="4E7D9AC7" w14:textId="361F4E60" w:rsidR="00474A6D" w:rsidRDefault="000B3359" w:rsidP="008401C5">
      <w:pPr>
        <w:spacing w:after="0"/>
        <w:rPr>
          <w:rFonts w:ascii="Arial" w:hAnsi="Arial" w:cs="Arial"/>
          <w:color w:val="000000"/>
          <w:sz w:val="18"/>
          <w:szCs w:val="18"/>
          <w:shd w:val="clear" w:color="auto" w:fill="FFFFFF"/>
        </w:rPr>
      </w:pPr>
      <w:r>
        <w:rPr>
          <w:rFonts w:ascii="Arial" w:hAnsi="Arial" w:cs="Arial"/>
          <w:color w:val="000000"/>
          <w:sz w:val="18"/>
          <w:szCs w:val="18"/>
          <w:shd w:val="clear" w:color="auto" w:fill="FFFFFF"/>
        </w:rPr>
        <w:t>Suppliers</w:t>
      </w:r>
      <w:r w:rsidR="00474A6D" w:rsidRPr="00474A6D">
        <w:rPr>
          <w:rFonts w:ascii="Arial" w:hAnsi="Arial" w:cs="Arial"/>
          <w:color w:val="000000"/>
          <w:sz w:val="18"/>
          <w:szCs w:val="18"/>
          <w:shd w:val="clear" w:color="auto" w:fill="FFFFFF"/>
        </w:rPr>
        <w:t xml:space="preserve"> shall access this form by selecting "Supplier Quality" from the menu bar </w:t>
      </w:r>
      <w:r w:rsidRPr="00474A6D">
        <w:rPr>
          <w:rFonts w:ascii="Arial" w:hAnsi="Arial" w:cs="Arial"/>
          <w:color w:val="000000"/>
          <w:sz w:val="18"/>
          <w:szCs w:val="18"/>
          <w:shd w:val="clear" w:color="auto" w:fill="FFFFFF"/>
        </w:rPr>
        <w:t>and “</w:t>
      </w:r>
      <w:r w:rsidR="00474A6D" w:rsidRPr="00474A6D">
        <w:rPr>
          <w:rFonts w:ascii="Arial" w:hAnsi="Arial" w:cs="Arial"/>
          <w:color w:val="000000"/>
          <w:sz w:val="18"/>
          <w:szCs w:val="18"/>
          <w:shd w:val="clear" w:color="auto" w:fill="FFFFFF"/>
        </w:rPr>
        <w:t>Other Quality Requirements" of "Doing Business with Boeing" home page located at the following URL address: http://www.boeingsuppliers.com/. </w:t>
      </w:r>
    </w:p>
    <w:p w14:paraId="6CB17846" w14:textId="5F24F31D" w:rsidR="008401C5" w:rsidRDefault="008401C5" w:rsidP="008401C5">
      <w:pPr>
        <w:spacing w:after="0"/>
        <w:rPr>
          <w:rFonts w:ascii="Arial" w:hAnsi="Arial" w:cs="Arial"/>
          <w:color w:val="000000"/>
          <w:sz w:val="18"/>
          <w:szCs w:val="18"/>
          <w:shd w:val="clear" w:color="auto" w:fill="FFFFFF"/>
        </w:rPr>
      </w:pPr>
    </w:p>
    <w:p w14:paraId="675CE4D9" w14:textId="73821ACB" w:rsidR="00474A6D" w:rsidRDefault="00232828" w:rsidP="00474A6D">
      <w:pPr>
        <w:spacing w:after="0"/>
        <w:rPr>
          <w:rFonts w:ascii="Arial" w:hAnsi="Arial" w:cs="Arial"/>
          <w:color w:val="000000"/>
          <w:sz w:val="18"/>
          <w:szCs w:val="18"/>
          <w:shd w:val="clear" w:color="auto" w:fill="FFFFFF"/>
        </w:rPr>
      </w:pPr>
      <w:r>
        <w:rPr>
          <w:rFonts w:ascii="Arial" w:hAnsi="Arial" w:cs="Arial"/>
          <w:color w:val="000000"/>
          <w:sz w:val="18"/>
          <w:szCs w:val="18"/>
          <w:shd w:val="clear" w:color="auto" w:fill="FFFFFF"/>
        </w:rPr>
        <w:t>B</w:t>
      </w:r>
      <w:r w:rsidR="008401C5">
        <w:rPr>
          <w:rFonts w:ascii="Arial" w:hAnsi="Arial" w:cs="Arial"/>
          <w:color w:val="000000"/>
          <w:sz w:val="18"/>
          <w:szCs w:val="18"/>
          <w:shd w:val="clear" w:color="auto" w:fill="FFFFFF"/>
        </w:rPr>
        <w:t>1b.</w:t>
      </w:r>
      <w:r w:rsidR="008401C5" w:rsidRPr="008401C5">
        <w:rPr>
          <w:rFonts w:ascii="Arial" w:hAnsi="Arial" w:cs="Arial"/>
          <w:color w:val="000000"/>
          <w:sz w:val="18"/>
          <w:szCs w:val="18"/>
          <w:shd w:val="clear" w:color="auto" w:fill="FFFFFF"/>
        </w:rPr>
        <w:t xml:space="preserve"> </w:t>
      </w:r>
      <w:r w:rsidR="008401C5">
        <w:rPr>
          <w:rFonts w:ascii="Arial" w:hAnsi="Arial" w:cs="Arial"/>
          <w:color w:val="000000"/>
          <w:sz w:val="18"/>
          <w:szCs w:val="18"/>
          <w:shd w:val="clear" w:color="auto" w:fill="FFFFFF"/>
        </w:rPr>
        <w:t xml:space="preserve">Boeing’s specification D6-87282 Quality Management System Requirements for all supplier flow down requirements. </w:t>
      </w:r>
      <w:r w:rsidR="000B3359">
        <w:rPr>
          <w:rFonts w:ascii="Arial" w:hAnsi="Arial" w:cs="Arial"/>
          <w:color w:val="000000"/>
          <w:sz w:val="18"/>
          <w:szCs w:val="18"/>
          <w:shd w:val="clear" w:color="auto" w:fill="FFFFFF"/>
        </w:rPr>
        <w:t>Suppliers</w:t>
      </w:r>
      <w:r w:rsidR="00474A6D" w:rsidRPr="00474A6D">
        <w:rPr>
          <w:rFonts w:ascii="Arial" w:hAnsi="Arial" w:cs="Arial"/>
          <w:color w:val="000000"/>
          <w:sz w:val="18"/>
          <w:szCs w:val="18"/>
          <w:shd w:val="clear" w:color="auto" w:fill="FFFFFF"/>
        </w:rPr>
        <w:t xml:space="preserve"> shall access this form by selecting "Supplier Quality" from the menu bar </w:t>
      </w:r>
      <w:r w:rsidR="000B3359" w:rsidRPr="00474A6D">
        <w:rPr>
          <w:rFonts w:ascii="Arial" w:hAnsi="Arial" w:cs="Arial"/>
          <w:color w:val="000000"/>
          <w:sz w:val="18"/>
          <w:szCs w:val="18"/>
          <w:shd w:val="clear" w:color="auto" w:fill="FFFFFF"/>
        </w:rPr>
        <w:t>and “</w:t>
      </w:r>
      <w:r w:rsidR="00474A6D" w:rsidRPr="00474A6D">
        <w:rPr>
          <w:rFonts w:ascii="Arial" w:hAnsi="Arial" w:cs="Arial"/>
          <w:color w:val="000000"/>
          <w:sz w:val="18"/>
          <w:szCs w:val="18"/>
          <w:shd w:val="clear" w:color="auto" w:fill="FFFFFF"/>
        </w:rPr>
        <w:t>Other Quality Requirements" of "Doing Business with Boeing" home page located at the following URL address: http://www.boeingsuppliers.com/. </w:t>
      </w:r>
    </w:p>
    <w:p w14:paraId="7E0E34B9" w14:textId="71C455A9" w:rsidR="006456F9" w:rsidRDefault="00232828" w:rsidP="00775CBB">
      <w:pPr>
        <w:rPr>
          <w:rFonts w:ascii="Arial" w:eastAsia="Times New Roman" w:hAnsi="Arial" w:cs="Arial"/>
          <w:color w:val="000000"/>
          <w:sz w:val="18"/>
          <w:szCs w:val="18"/>
          <w:shd w:val="clear" w:color="auto" w:fill="FFFFFF"/>
        </w:rPr>
      </w:pPr>
      <w:r>
        <w:rPr>
          <w:rFonts w:ascii="Arial" w:hAnsi="Arial" w:cs="Arial"/>
          <w:color w:val="000000"/>
          <w:sz w:val="18"/>
          <w:szCs w:val="18"/>
          <w:shd w:val="clear" w:color="auto" w:fill="FFFFFF"/>
        </w:rPr>
        <w:t>B</w:t>
      </w:r>
      <w:r w:rsidR="008401C5">
        <w:rPr>
          <w:rFonts w:ascii="Arial" w:hAnsi="Arial" w:cs="Arial"/>
          <w:color w:val="000000"/>
          <w:sz w:val="18"/>
          <w:szCs w:val="18"/>
          <w:shd w:val="clear" w:color="auto" w:fill="FFFFFF"/>
        </w:rPr>
        <w:t>2</w:t>
      </w:r>
      <w:r w:rsidR="00BA6236">
        <w:rPr>
          <w:rFonts w:ascii="Arial" w:hAnsi="Arial" w:cs="Arial"/>
          <w:color w:val="000000"/>
          <w:sz w:val="18"/>
          <w:szCs w:val="18"/>
          <w:shd w:val="clear" w:color="auto" w:fill="FFFFFF"/>
        </w:rPr>
        <w:t>. For purposes of this PO Note, "Supply Chain" means Seller's complete network of material, equipment, information, and services integrated into deliverable products and services provided to Seller by Seller's direct first tier supply contracts and Seller's sub-tier or lower tier supply contracts as applicable based on the product requirements being procured.</w:t>
      </w:r>
      <w:r w:rsidR="00BA6236">
        <w:rPr>
          <w:rFonts w:ascii="Arial" w:hAnsi="Arial" w:cs="Arial"/>
          <w:color w:val="000000"/>
          <w:sz w:val="18"/>
          <w:szCs w:val="18"/>
        </w:rPr>
        <w:br/>
      </w:r>
      <w:r w:rsidR="00BA6236">
        <w:rPr>
          <w:rFonts w:ascii="Arial" w:hAnsi="Arial" w:cs="Arial"/>
          <w:color w:val="000000"/>
          <w:sz w:val="18"/>
          <w:szCs w:val="18"/>
        </w:rPr>
        <w:br/>
      </w:r>
      <w:r>
        <w:rPr>
          <w:rFonts w:ascii="Arial" w:hAnsi="Arial" w:cs="Arial"/>
          <w:color w:val="000000"/>
          <w:sz w:val="18"/>
          <w:szCs w:val="18"/>
          <w:shd w:val="clear" w:color="auto" w:fill="FFFFFF"/>
        </w:rPr>
        <w:t>B2b</w:t>
      </w:r>
      <w:r w:rsidR="00BA6236">
        <w:rPr>
          <w:rFonts w:ascii="Arial" w:hAnsi="Arial" w:cs="Arial"/>
          <w:color w:val="000000"/>
          <w:sz w:val="18"/>
          <w:szCs w:val="18"/>
          <w:shd w:val="clear" w:color="auto" w:fill="FFFFFF"/>
        </w:rPr>
        <w:t>. AS/EN/JISQ 9100 Flow-Down Requirements</w:t>
      </w:r>
      <w:r w:rsidR="00BA6236">
        <w:rPr>
          <w:rFonts w:ascii="Arial" w:hAnsi="Arial" w:cs="Arial"/>
          <w:color w:val="000000"/>
          <w:sz w:val="18"/>
          <w:szCs w:val="18"/>
        </w:rPr>
        <w:br/>
      </w:r>
      <w:r w:rsidR="00BA6236">
        <w:rPr>
          <w:rFonts w:ascii="Arial" w:hAnsi="Arial" w:cs="Arial"/>
          <w:color w:val="000000"/>
          <w:sz w:val="18"/>
          <w:szCs w:val="18"/>
          <w:shd w:val="clear" w:color="auto" w:fill="FFFFFF"/>
        </w:rPr>
        <w:t>In accordance with AS/EN/JISQ 9100, Seller shall flow-down to its Supply Chain the applicable provisions/requirements of AS/EN/JISQ 9100.</w:t>
      </w:r>
      <w:r w:rsidR="00BA6236">
        <w:rPr>
          <w:rFonts w:ascii="Arial" w:hAnsi="Arial" w:cs="Arial"/>
          <w:color w:val="000000"/>
          <w:sz w:val="18"/>
          <w:szCs w:val="18"/>
        </w:rPr>
        <w:br/>
      </w:r>
      <w:r w:rsidR="00BA6236">
        <w:rPr>
          <w:rFonts w:ascii="Arial" w:hAnsi="Arial" w:cs="Arial"/>
          <w:color w:val="000000"/>
          <w:sz w:val="18"/>
          <w:szCs w:val="18"/>
        </w:rPr>
        <w:br/>
      </w:r>
      <w:r w:rsidR="00BA6236" w:rsidRPr="00963F01">
        <w:rPr>
          <w:rFonts w:ascii="Arial" w:hAnsi="Arial" w:cs="Arial"/>
          <w:color w:val="000000"/>
          <w:sz w:val="18"/>
          <w:szCs w:val="18"/>
          <w:shd w:val="clear" w:color="auto" w:fill="FFFFFF"/>
        </w:rPr>
        <w:t>THE SELLER WILL PLACE THE FOLLOWING STATEMENT ON THE SHIPPING DOCUMENTATION OF ALL SHIPMENTS TO BOEING:</w:t>
      </w:r>
      <w:r w:rsidR="00BA6236" w:rsidRPr="00963F01">
        <w:rPr>
          <w:rFonts w:ascii="Arial" w:hAnsi="Arial" w:cs="Arial"/>
          <w:color w:val="000000"/>
          <w:sz w:val="18"/>
          <w:szCs w:val="18"/>
        </w:rPr>
        <w:br/>
      </w:r>
      <w:r w:rsidR="00BA6236" w:rsidRPr="00963F01">
        <w:rPr>
          <w:rFonts w:ascii="Arial" w:hAnsi="Arial" w:cs="Arial"/>
          <w:color w:val="000000"/>
          <w:sz w:val="18"/>
          <w:szCs w:val="18"/>
        </w:rPr>
        <w:br/>
      </w:r>
      <w:r w:rsidR="00BA6236" w:rsidRPr="00963F01">
        <w:rPr>
          <w:rFonts w:ascii="Arial" w:hAnsi="Arial" w:cs="Arial"/>
          <w:color w:val="000000"/>
          <w:sz w:val="18"/>
          <w:szCs w:val="18"/>
          <w:shd w:val="clear" w:color="auto" w:fill="FFFFFF"/>
        </w:rPr>
        <w:lastRenderedPageBreak/>
        <w:t>"Seller hereby acknowledges that the parts and/or materials being shipped under this order are intended for use under Boeing's Federal Aviation Administration (FAA) issued Production Certificate 700 and no articles (or constituent parts thereof) or the accompanying paperwork (e.g., packages, shippers, etc.) contain any Federal Aviation Administration- Parts Manufacturer Approval (FAA-PMA) markings."</w:t>
      </w:r>
      <w:r w:rsidR="00BA6236" w:rsidRPr="00963F01">
        <w:rPr>
          <w:rFonts w:ascii="Arial" w:hAnsi="Arial" w:cs="Arial"/>
          <w:color w:val="000000"/>
          <w:sz w:val="18"/>
          <w:szCs w:val="18"/>
        </w:rPr>
        <w:br/>
      </w:r>
      <w:r w:rsidR="00BA6236" w:rsidRPr="00963F01">
        <w:rPr>
          <w:rFonts w:ascii="Arial" w:hAnsi="Arial" w:cs="Arial"/>
          <w:color w:val="000000"/>
          <w:sz w:val="18"/>
          <w:szCs w:val="18"/>
          <w:highlight w:val="yellow"/>
        </w:rPr>
        <w:br/>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121"/>
        <w:gridCol w:w="6239"/>
      </w:tblGrid>
      <w:tr w:rsidR="00B00EE8" w:rsidRPr="00232828" w14:paraId="0D21278A" w14:textId="77777777" w:rsidTr="00B00EE8">
        <w:trPr>
          <w:tblCellSpacing w:w="0" w:type="dxa"/>
        </w:trPr>
        <w:tc>
          <w:tcPr>
            <w:tcW w:w="1000" w:type="pct"/>
            <w:shd w:val="clear" w:color="auto" w:fill="FFFFFF"/>
            <w:hideMark/>
          </w:tcPr>
          <w:p w14:paraId="1F72C3AA" w14:textId="77777777" w:rsidR="00B00EE8" w:rsidRPr="00232828" w:rsidRDefault="00D84181" w:rsidP="00B00EE8">
            <w:pPr>
              <w:spacing w:after="0" w:line="240" w:lineRule="auto"/>
              <w:rPr>
                <w:rFonts w:ascii="Arial" w:eastAsia="Times New Roman" w:hAnsi="Arial" w:cs="Arial"/>
                <w:b/>
                <w:bCs/>
                <w:color w:val="000000"/>
                <w:sz w:val="18"/>
                <w:szCs w:val="18"/>
                <w:shd w:val="clear" w:color="auto" w:fill="FFFFFF"/>
              </w:rPr>
            </w:pPr>
            <w:r w:rsidRPr="00232828">
              <w:rPr>
                <w:rFonts w:ascii="Arial" w:eastAsia="Times New Roman" w:hAnsi="Arial" w:cs="Arial"/>
                <w:b/>
                <w:bCs/>
                <w:color w:val="000000"/>
                <w:sz w:val="18"/>
                <w:szCs w:val="18"/>
                <w:shd w:val="clear" w:color="auto" w:fill="FFFFFF"/>
              </w:rPr>
              <w:t>C</w:t>
            </w:r>
          </w:p>
        </w:tc>
        <w:tc>
          <w:tcPr>
            <w:tcW w:w="2000" w:type="pct"/>
            <w:shd w:val="clear" w:color="auto" w:fill="FFFFFF"/>
          </w:tcPr>
          <w:p w14:paraId="10C9146C" w14:textId="77777777" w:rsidR="00B00EE8" w:rsidRPr="00232828" w:rsidRDefault="00B00EE8" w:rsidP="00B00EE8">
            <w:pPr>
              <w:spacing w:after="0" w:line="240" w:lineRule="auto"/>
              <w:jc w:val="right"/>
              <w:rPr>
                <w:rFonts w:ascii="Arial" w:eastAsia="Times New Roman" w:hAnsi="Arial" w:cs="Arial"/>
                <w:b/>
                <w:bCs/>
                <w:color w:val="000000"/>
                <w:sz w:val="18"/>
                <w:szCs w:val="18"/>
                <w:shd w:val="clear" w:color="auto" w:fill="FFFFFF"/>
              </w:rPr>
            </w:pPr>
          </w:p>
        </w:tc>
      </w:tr>
    </w:tbl>
    <w:p w14:paraId="4BF6845E" w14:textId="580F2C78" w:rsidR="00B00EE8" w:rsidRDefault="00B00EE8">
      <w:pPr>
        <w:rPr>
          <w:rFonts w:ascii="Arial" w:eastAsia="Times New Roman" w:hAnsi="Arial" w:cs="Arial"/>
          <w:color w:val="000000"/>
          <w:sz w:val="18"/>
          <w:szCs w:val="18"/>
          <w:shd w:val="clear" w:color="auto" w:fill="FFFFFF"/>
        </w:rPr>
      </w:pPr>
      <w:proofErr w:type="gramStart"/>
      <w:r w:rsidRPr="00B00EE8">
        <w:rPr>
          <w:rFonts w:ascii="Arial" w:eastAsia="Times New Roman" w:hAnsi="Arial" w:cs="Arial"/>
          <w:color w:val="000000"/>
          <w:sz w:val="18"/>
          <w:szCs w:val="18"/>
          <w:shd w:val="clear" w:color="auto" w:fill="FFFFFF"/>
        </w:rPr>
        <w:t>SELLER</w:t>
      </w:r>
      <w:proofErr w:type="gramEnd"/>
      <w:r w:rsidRPr="00B00EE8">
        <w:rPr>
          <w:rFonts w:ascii="Arial" w:eastAsia="Times New Roman" w:hAnsi="Arial" w:cs="Arial"/>
          <w:color w:val="000000"/>
          <w:sz w:val="18"/>
          <w:szCs w:val="18"/>
          <w:shd w:val="clear" w:color="auto" w:fill="FFFFFF"/>
        </w:rPr>
        <w:t xml:space="preserve"> MUST PROVIDE A STATEMENT ON THE PACKING SHEET CERTIFYING ITS QUALITY DEPARTMENT HAS INSPECTED THE PARTS AND THEY ADHERE TO ALL REQUIREMENTS, APPLICABLE DRAWINGS/SPECIFICATIONS. </w:t>
      </w:r>
      <w:r w:rsidRPr="00B00EE8">
        <w:rPr>
          <w:rFonts w:ascii="Arial" w:eastAsia="Times New Roman" w:hAnsi="Arial" w:cs="Arial"/>
          <w:color w:val="000000"/>
          <w:sz w:val="18"/>
          <w:szCs w:val="18"/>
          <w:shd w:val="clear" w:color="auto" w:fill="FFFFFF"/>
        </w:rPr>
        <w:br/>
      </w:r>
      <w:r w:rsidRPr="00B00EE8">
        <w:rPr>
          <w:rFonts w:ascii="Arial" w:eastAsia="Times New Roman" w:hAnsi="Arial" w:cs="Arial"/>
          <w:color w:val="000000"/>
          <w:sz w:val="18"/>
          <w:szCs w:val="18"/>
          <w:shd w:val="clear" w:color="auto" w:fill="FFFFFF"/>
        </w:rPr>
        <w:br/>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requires that the provisions/requirements set forth above be included in Sellers direct supply contracts as well as the obligation that they be flowed to the sub-tier supply chain.</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121"/>
        <w:gridCol w:w="6239"/>
      </w:tblGrid>
      <w:tr w:rsidR="00B00EE8" w:rsidRPr="00232828" w14:paraId="39A16458" w14:textId="77777777" w:rsidTr="007C17A0">
        <w:trPr>
          <w:tblCellSpacing w:w="0" w:type="dxa"/>
        </w:trPr>
        <w:tc>
          <w:tcPr>
            <w:tcW w:w="1667" w:type="pct"/>
            <w:shd w:val="clear" w:color="auto" w:fill="FFFFFF"/>
            <w:hideMark/>
          </w:tcPr>
          <w:p w14:paraId="4B40DC92" w14:textId="77777777" w:rsidR="00B00EE8" w:rsidRPr="00232828" w:rsidRDefault="00D84181" w:rsidP="00B00EE8">
            <w:pPr>
              <w:spacing w:after="0" w:line="240" w:lineRule="auto"/>
              <w:rPr>
                <w:rFonts w:ascii="Arial" w:eastAsia="Times New Roman" w:hAnsi="Arial" w:cs="Arial"/>
                <w:b/>
                <w:bCs/>
                <w:color w:val="000000"/>
                <w:sz w:val="18"/>
                <w:szCs w:val="18"/>
                <w:shd w:val="clear" w:color="auto" w:fill="FFFFFF"/>
              </w:rPr>
            </w:pPr>
            <w:r w:rsidRPr="00232828">
              <w:rPr>
                <w:rFonts w:ascii="Arial" w:eastAsia="Times New Roman" w:hAnsi="Arial" w:cs="Arial"/>
                <w:b/>
                <w:bCs/>
                <w:color w:val="000000"/>
                <w:sz w:val="18"/>
                <w:szCs w:val="18"/>
                <w:shd w:val="clear" w:color="auto" w:fill="FFFFFF"/>
              </w:rPr>
              <w:t>D</w:t>
            </w:r>
          </w:p>
        </w:tc>
        <w:tc>
          <w:tcPr>
            <w:tcW w:w="3333" w:type="pct"/>
            <w:shd w:val="clear" w:color="auto" w:fill="FFFFFF"/>
          </w:tcPr>
          <w:p w14:paraId="125A9F63" w14:textId="77777777" w:rsidR="00B00EE8" w:rsidRPr="00232828" w:rsidRDefault="00B00EE8" w:rsidP="00B00EE8">
            <w:pPr>
              <w:spacing w:after="0" w:line="240" w:lineRule="auto"/>
              <w:jc w:val="right"/>
              <w:rPr>
                <w:rFonts w:ascii="Arial" w:eastAsia="Times New Roman" w:hAnsi="Arial" w:cs="Arial"/>
                <w:b/>
                <w:bCs/>
                <w:color w:val="000000"/>
                <w:sz w:val="18"/>
                <w:szCs w:val="18"/>
                <w:shd w:val="clear" w:color="auto" w:fill="FFFFFF"/>
              </w:rPr>
            </w:pPr>
          </w:p>
        </w:tc>
      </w:tr>
    </w:tbl>
    <w:p w14:paraId="7F935377" w14:textId="77777777" w:rsidR="00B00EE8" w:rsidRDefault="00B00EE8">
      <w:pPr>
        <w:rPr>
          <w:rFonts w:ascii="Arial" w:eastAsia="Times New Roman" w:hAnsi="Arial" w:cs="Arial"/>
          <w:color w:val="000000"/>
          <w:sz w:val="18"/>
          <w:szCs w:val="18"/>
          <w:shd w:val="clear" w:color="auto" w:fill="FFFFFF"/>
        </w:rPr>
      </w:pPr>
      <w:r w:rsidRPr="00B00EE8">
        <w:rPr>
          <w:rFonts w:ascii="Arial" w:eastAsia="Times New Roman" w:hAnsi="Arial" w:cs="Arial"/>
          <w:color w:val="000000"/>
          <w:sz w:val="18"/>
          <w:szCs w:val="18"/>
          <w:shd w:val="clear" w:color="auto" w:fill="FFFFFF"/>
        </w:rPr>
        <w:t xml:space="preserve">Seller shall perform First Article Inspections (FAIs) in accordance with AS/EN/SJAC 9102 and unless otherwise specifically authorized in writing by </w:t>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w:t>
      </w:r>
      <w:r w:rsidRPr="00B00EE8">
        <w:rPr>
          <w:rFonts w:ascii="Arial" w:eastAsia="Times New Roman" w:hAnsi="Arial" w:cs="Arial"/>
          <w:color w:val="000000"/>
          <w:sz w:val="18"/>
          <w:szCs w:val="18"/>
          <w:shd w:val="clear" w:color="auto" w:fill="FFFFFF"/>
        </w:rPr>
        <w:br/>
      </w:r>
      <w:r w:rsidRPr="00B00EE8">
        <w:rPr>
          <w:rFonts w:ascii="Arial" w:eastAsia="Times New Roman" w:hAnsi="Arial" w:cs="Arial"/>
          <w:color w:val="000000"/>
          <w:sz w:val="18"/>
          <w:szCs w:val="18"/>
          <w:shd w:val="clear" w:color="auto" w:fill="FFFFFF"/>
        </w:rPr>
        <w:br/>
      </w:r>
      <w:r w:rsidR="00DB4493">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requires that the FAI provisions and requirements set forth related to the compliance with AS/EN/SJAC 9102 be included in Sellers direct supply contracts as well as the obligation that they be flowed to the sub-tier supply chain. For </w:t>
      </w:r>
      <w:proofErr w:type="gramStart"/>
      <w:r w:rsidRPr="00B00EE8">
        <w:rPr>
          <w:rFonts w:ascii="Arial" w:eastAsia="Times New Roman" w:hAnsi="Arial" w:cs="Arial"/>
          <w:color w:val="000000"/>
          <w:sz w:val="18"/>
          <w:szCs w:val="18"/>
          <w:shd w:val="clear" w:color="auto" w:fill="FFFFFF"/>
        </w:rPr>
        <w:t>purposes</w:t>
      </w:r>
      <w:proofErr w:type="gramEnd"/>
      <w:r w:rsidRPr="00B00EE8">
        <w:rPr>
          <w:rFonts w:ascii="Arial" w:eastAsia="Times New Roman" w:hAnsi="Arial" w:cs="Arial"/>
          <w:color w:val="000000"/>
          <w:sz w:val="18"/>
          <w:szCs w:val="18"/>
          <w:shd w:val="clear" w:color="auto" w:fill="FFFFFF"/>
        </w:rPr>
        <w:t xml:space="preserve"> of this note, Supply Chain shall mean Seller's direct network of suppliers providing material, equipment, information, and services integrated into products and services.  </w:t>
      </w:r>
      <w:proofErr w:type="gramStart"/>
      <w:r w:rsidRPr="00B00EE8">
        <w:rPr>
          <w:rFonts w:ascii="Arial" w:eastAsia="Times New Roman" w:hAnsi="Arial" w:cs="Arial"/>
          <w:color w:val="000000"/>
          <w:sz w:val="18"/>
          <w:szCs w:val="18"/>
          <w:shd w:val="clear" w:color="auto" w:fill="FFFFFF"/>
        </w:rPr>
        <w:t>Furthermore</w:t>
      </w:r>
      <w:proofErr w:type="gramEnd"/>
      <w:r w:rsidRPr="00B00EE8">
        <w:rPr>
          <w:rFonts w:ascii="Arial" w:eastAsia="Times New Roman" w:hAnsi="Arial" w:cs="Arial"/>
          <w:color w:val="000000"/>
          <w:sz w:val="18"/>
          <w:szCs w:val="18"/>
          <w:shd w:val="clear" w:color="auto" w:fill="FFFFFF"/>
        </w:rPr>
        <w:t xml:space="preserve"> where Seller is required to document FAIs in the Net-Inspect software, FAIs of the Seller's supply chain shall also be documented in Net-Inspect.</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121"/>
        <w:gridCol w:w="6239"/>
      </w:tblGrid>
      <w:tr w:rsidR="00B00EE8" w:rsidRPr="00232828" w14:paraId="33D18CAA" w14:textId="77777777" w:rsidTr="00B00EE8">
        <w:trPr>
          <w:tblCellSpacing w:w="0" w:type="dxa"/>
        </w:trPr>
        <w:tc>
          <w:tcPr>
            <w:tcW w:w="1000" w:type="pct"/>
            <w:shd w:val="clear" w:color="auto" w:fill="FFFFFF"/>
            <w:hideMark/>
          </w:tcPr>
          <w:p w14:paraId="51F5F1B8" w14:textId="77777777" w:rsidR="00B00EE8" w:rsidRPr="00232828" w:rsidRDefault="00D84181" w:rsidP="00B00EE8">
            <w:pPr>
              <w:spacing w:after="0" w:line="240" w:lineRule="auto"/>
              <w:rPr>
                <w:rFonts w:ascii="Arial" w:eastAsia="Times New Roman" w:hAnsi="Arial" w:cs="Arial"/>
                <w:b/>
                <w:bCs/>
                <w:color w:val="000000"/>
                <w:sz w:val="18"/>
                <w:szCs w:val="18"/>
                <w:shd w:val="clear" w:color="auto" w:fill="FFFFFF"/>
              </w:rPr>
            </w:pPr>
            <w:r w:rsidRPr="00232828">
              <w:rPr>
                <w:rFonts w:ascii="Arial" w:eastAsia="Times New Roman" w:hAnsi="Arial" w:cs="Arial"/>
                <w:b/>
                <w:bCs/>
                <w:color w:val="000000"/>
                <w:sz w:val="18"/>
                <w:szCs w:val="18"/>
                <w:shd w:val="clear" w:color="auto" w:fill="FFFFFF"/>
              </w:rPr>
              <w:t>E</w:t>
            </w:r>
          </w:p>
        </w:tc>
        <w:tc>
          <w:tcPr>
            <w:tcW w:w="2000" w:type="pct"/>
            <w:shd w:val="clear" w:color="auto" w:fill="FFFFFF"/>
          </w:tcPr>
          <w:p w14:paraId="6346F27D" w14:textId="77777777" w:rsidR="00B00EE8" w:rsidRPr="00232828" w:rsidRDefault="00B00EE8" w:rsidP="00B00EE8">
            <w:pPr>
              <w:spacing w:after="0" w:line="240" w:lineRule="auto"/>
              <w:jc w:val="right"/>
              <w:rPr>
                <w:rFonts w:ascii="Arial" w:eastAsia="Times New Roman" w:hAnsi="Arial" w:cs="Arial"/>
                <w:b/>
                <w:bCs/>
                <w:color w:val="000000"/>
                <w:sz w:val="18"/>
                <w:szCs w:val="18"/>
                <w:shd w:val="clear" w:color="auto" w:fill="FFFFFF"/>
              </w:rPr>
            </w:pPr>
          </w:p>
        </w:tc>
      </w:tr>
    </w:tbl>
    <w:p w14:paraId="090E14C7" w14:textId="77777777" w:rsidR="00B00EE8" w:rsidRDefault="00B00EE8">
      <w:pPr>
        <w:rPr>
          <w:rFonts w:ascii="Arial" w:eastAsia="Times New Roman" w:hAnsi="Arial" w:cs="Arial"/>
          <w:color w:val="000000"/>
          <w:sz w:val="18"/>
          <w:szCs w:val="18"/>
          <w:shd w:val="clear" w:color="auto" w:fill="FFFFFF"/>
        </w:rPr>
      </w:pPr>
      <w:r w:rsidRPr="00B00EE8">
        <w:rPr>
          <w:rFonts w:ascii="Arial" w:eastAsia="Times New Roman" w:hAnsi="Arial" w:cs="Arial"/>
          <w:color w:val="000000"/>
          <w:sz w:val="18"/>
          <w:szCs w:val="18"/>
          <w:shd w:val="clear" w:color="auto" w:fill="FFFFFF"/>
        </w:rPr>
        <w:t xml:space="preserve">REPRESENTATIVES OF </w:t>
      </w:r>
      <w:r w:rsidR="00DB4493">
        <w:rPr>
          <w:rFonts w:ascii="Arial" w:eastAsia="Times New Roman" w:hAnsi="Arial" w:cs="Arial"/>
          <w:color w:val="000000"/>
          <w:sz w:val="18"/>
          <w:szCs w:val="18"/>
          <w:shd w:val="clear" w:color="auto" w:fill="FFFFFF"/>
        </w:rPr>
        <w:t xml:space="preserve">RAN-TECH, </w:t>
      </w:r>
      <w:r w:rsidR="00F917C4">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AND/OR THE FEDERAL AVIATION ADMINISTRATION (IF </w:t>
      </w:r>
      <w:proofErr w:type="gramStart"/>
      <w:r w:rsidRPr="00B00EE8">
        <w:rPr>
          <w:rFonts w:ascii="Arial" w:eastAsia="Times New Roman" w:hAnsi="Arial" w:cs="Arial"/>
          <w:color w:val="000000"/>
          <w:sz w:val="18"/>
          <w:szCs w:val="18"/>
          <w:shd w:val="clear" w:color="auto" w:fill="FFFFFF"/>
        </w:rPr>
        <w:t>NON DOMESTIC</w:t>
      </w:r>
      <w:proofErr w:type="gramEnd"/>
      <w:r w:rsidR="0036026E">
        <w:rPr>
          <w:rFonts w:ascii="Arial" w:eastAsia="Times New Roman" w:hAnsi="Arial" w:cs="Arial"/>
          <w:color w:val="000000"/>
          <w:sz w:val="18"/>
          <w:szCs w:val="18"/>
          <w:shd w:val="clear" w:color="auto" w:fill="FFFFFF"/>
        </w:rPr>
        <w:t>)</w:t>
      </w:r>
      <w:r w:rsidRPr="00B00EE8">
        <w:rPr>
          <w:rFonts w:ascii="Arial" w:eastAsia="Times New Roman" w:hAnsi="Arial" w:cs="Arial"/>
          <w:color w:val="000000"/>
          <w:sz w:val="18"/>
          <w:szCs w:val="18"/>
          <w:shd w:val="clear" w:color="auto" w:fill="FFFFFF"/>
        </w:rPr>
        <w:t xml:space="preserve">, </w:t>
      </w:r>
      <w:r w:rsidR="00F917C4">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AND/OR THE FEDERAL AVIATION ADMINISTRATION AND/OR EQUIVALENT FOREIGN CIVIL AVIATION AUTHORITIES) MAY INSPECT AND EVALUATE SELLER'S FACILITIES' SYSTEMS, DATA, EQUIPMENT, PERSONNEL AND ALL COMPLETED ARTICLES M</w:t>
      </w:r>
      <w:r w:rsidR="00DB4493">
        <w:rPr>
          <w:rFonts w:ascii="Arial" w:eastAsia="Times New Roman" w:hAnsi="Arial" w:cs="Arial"/>
          <w:color w:val="000000"/>
          <w:sz w:val="18"/>
          <w:szCs w:val="18"/>
          <w:shd w:val="clear" w:color="auto" w:fill="FFFFFF"/>
        </w:rPr>
        <w:t xml:space="preserve">ANUFACTURED FOR INSTALLATION ON </w:t>
      </w:r>
      <w:r w:rsidRPr="00B00EE8">
        <w:rPr>
          <w:rFonts w:ascii="Arial" w:eastAsia="Times New Roman" w:hAnsi="Arial" w:cs="Arial"/>
          <w:color w:val="000000"/>
          <w:sz w:val="18"/>
          <w:szCs w:val="18"/>
          <w:shd w:val="clear" w:color="auto" w:fill="FFFFFF"/>
        </w:rPr>
        <w:t>COMMERCIAL PRODUCTION AIRPLANES. RIGHT OF ENTRY/ACCESS INCLUDES MEETING THE REQUIREMENTS OF THE FAA AND/OR APPLICABLE EQUIVALENT FOREIGN CIVIL AVIATION AUTHORITIES TO PERFORM O</w:t>
      </w:r>
      <w:r w:rsidR="00DB4493">
        <w:rPr>
          <w:rFonts w:ascii="Arial" w:eastAsia="Times New Roman" w:hAnsi="Arial" w:cs="Arial"/>
          <w:color w:val="000000"/>
          <w:sz w:val="18"/>
          <w:szCs w:val="18"/>
          <w:shd w:val="clear" w:color="auto" w:fill="FFFFFF"/>
        </w:rPr>
        <w:t>VERSIGHT OF THE FACILITY.</w:t>
      </w:r>
      <w:r w:rsidR="00DB4493">
        <w:rPr>
          <w:rFonts w:ascii="Arial" w:eastAsia="Times New Roman" w:hAnsi="Arial" w:cs="Arial"/>
          <w:color w:val="000000"/>
          <w:sz w:val="18"/>
          <w:szCs w:val="18"/>
          <w:shd w:val="clear" w:color="auto" w:fill="FFFFFF"/>
        </w:rPr>
        <w:br/>
        <w:t>Ran-Tech</w:t>
      </w:r>
      <w:r w:rsidRPr="00B00EE8">
        <w:rPr>
          <w:rFonts w:ascii="Arial" w:eastAsia="Times New Roman" w:hAnsi="Arial" w:cs="Arial"/>
          <w:color w:val="000000"/>
          <w:sz w:val="18"/>
          <w:szCs w:val="18"/>
          <w:shd w:val="clear" w:color="auto" w:fill="FFFFFF"/>
        </w:rPr>
        <w:t xml:space="preserve"> requires that the provisions/requirements set forth above be included in Sellers direct supply contracts as well as the obligation that they be flowed to the sub-tier supply chain.</w:t>
      </w:r>
    </w:p>
    <w:p w14:paraId="51252031" w14:textId="05A7A69B" w:rsidR="000F31C2" w:rsidRPr="000F31C2" w:rsidRDefault="00232828" w:rsidP="000F31C2">
      <w:pPr>
        <w:spacing w:after="0"/>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F</w:t>
      </w:r>
    </w:p>
    <w:p w14:paraId="1850DE3B" w14:textId="77777777" w:rsidR="00FD54EA" w:rsidRPr="00FD54EA" w:rsidRDefault="00FD54EA" w:rsidP="00FD54EA">
      <w:pPr>
        <w:spacing w:after="0"/>
        <w:rPr>
          <w:rFonts w:ascii="Arial" w:eastAsia="Times New Roman" w:hAnsi="Arial" w:cs="Arial"/>
          <w:b/>
          <w:color w:val="000000"/>
          <w:sz w:val="18"/>
          <w:szCs w:val="18"/>
          <w:shd w:val="clear" w:color="auto" w:fill="FFFFFF"/>
        </w:rPr>
      </w:pPr>
      <w:r w:rsidRPr="00FD54EA">
        <w:rPr>
          <w:rFonts w:ascii="Arial" w:eastAsia="Times New Roman" w:hAnsi="Arial" w:cs="Arial"/>
          <w:b/>
          <w:color w:val="000000"/>
          <w:sz w:val="18"/>
          <w:szCs w:val="18"/>
          <w:shd w:val="clear" w:color="auto" w:fill="FFFFFF"/>
        </w:rPr>
        <w:t>Export Control:</w:t>
      </w:r>
    </w:p>
    <w:p w14:paraId="716A3C85" w14:textId="4C454ADC" w:rsidR="000F31C2" w:rsidRPr="000F31C2" w:rsidRDefault="00232828" w:rsidP="000F31C2">
      <w:pPr>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Fa</w:t>
      </w:r>
      <w:r w:rsidR="000F31C2">
        <w:rPr>
          <w:rFonts w:ascii="Arial" w:eastAsia="Times New Roman" w:hAnsi="Arial" w:cs="Arial"/>
          <w:color w:val="000000"/>
          <w:sz w:val="18"/>
          <w:szCs w:val="18"/>
          <w:shd w:val="clear" w:color="auto" w:fill="FFFFFF"/>
        </w:rPr>
        <w:t>. B</w:t>
      </w:r>
      <w:r w:rsidR="000F31C2" w:rsidRPr="000F31C2">
        <w:rPr>
          <w:rFonts w:ascii="Arial" w:eastAsia="Times New Roman" w:hAnsi="Arial" w:cs="Arial"/>
          <w:color w:val="000000"/>
          <w:sz w:val="18"/>
          <w:szCs w:val="18"/>
          <w:shd w:val="clear" w:color="auto" w:fill="FFFFFF"/>
        </w:rPr>
        <w:t>oth Parties will comply with United States export control and sanctions laws, regulations, and orders, as they may be amended from time to time, applicable to the export and re-export of goods, software, technology, or technical data ("Items") or services, including without limitation the Export Administration Regulations ("EAR"), International Traffic in Arms Regulations ("ITAR"), and regulations and orders administered by the Treasury Department's Office of Foreign Assets Control (collectively, "Export Control Laws").</w:t>
      </w:r>
    </w:p>
    <w:p w14:paraId="13A0B846" w14:textId="67FB55F2" w:rsidR="000F31C2" w:rsidRPr="000F31C2" w:rsidRDefault="00232828" w:rsidP="000F31C2">
      <w:pPr>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Fb</w:t>
      </w:r>
      <w:r w:rsidR="000F31C2" w:rsidRPr="000F31C2">
        <w:rPr>
          <w:rFonts w:ascii="Arial" w:eastAsia="Times New Roman" w:hAnsi="Arial" w:cs="Arial"/>
          <w:color w:val="000000"/>
          <w:sz w:val="18"/>
          <w:szCs w:val="18"/>
          <w:shd w:val="clear" w:color="auto" w:fill="FFFFFF"/>
        </w:rPr>
        <w:t>.  The Party conducting the export shall be responsible for obtaining the required authorizations.  The Party conducting the re-export shall be responsible for obtaining the required authorizations.  Each Party shall reasonably cooperate and exercise reasonable efforts to support the other Party in obtaining any necessary licenses or authorizations required to perform its obligations under this Agreement.</w:t>
      </w:r>
    </w:p>
    <w:p w14:paraId="17CA15F2" w14:textId="3D1E12A8" w:rsidR="000F31C2" w:rsidRPr="000F31C2" w:rsidRDefault="00232828" w:rsidP="000F31C2">
      <w:pPr>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Fc</w:t>
      </w:r>
      <w:r w:rsidR="000F31C2" w:rsidRPr="000F31C2">
        <w:rPr>
          <w:rFonts w:ascii="Arial" w:eastAsia="Times New Roman" w:hAnsi="Arial" w:cs="Arial"/>
          <w:color w:val="000000"/>
          <w:sz w:val="18"/>
          <w:szCs w:val="18"/>
          <w:shd w:val="clear" w:color="auto" w:fill="FFFFFF"/>
        </w:rPr>
        <w:t xml:space="preserve">.  Each Party represents that (i) the Items, and the parts and components thereof, it is providing under this Agreement are not "defense articles" as that term is defined in 22 C.F.R. sub section 120.6 of the ITAR. and (ii) the services it is providing under this Agreement are not "defense services" as that term is defined in 22 C.F.R. sub section 120.9 of the ITAR.  The Parties acknowledge that this representation means that an official capable of binding the Party providing such Items knows or has otherwise determined that such Items, and the parts and components thereof, are not on the ITAR's Munitions List at 22 C.F.R. sub section 121.1.  Each Party agrees to reasonably </w:t>
      </w:r>
      <w:r w:rsidR="000F31C2" w:rsidRPr="000F31C2">
        <w:rPr>
          <w:rFonts w:ascii="Arial" w:eastAsia="Times New Roman" w:hAnsi="Arial" w:cs="Arial"/>
          <w:color w:val="000000"/>
          <w:sz w:val="18"/>
          <w:szCs w:val="18"/>
          <w:shd w:val="clear" w:color="auto" w:fill="FFFFFF"/>
        </w:rPr>
        <w:lastRenderedPageBreak/>
        <w:t>cooperate with the other in providing, upon request of the other Party, documentation or other information that supports or confirms this representation.</w:t>
      </w:r>
    </w:p>
    <w:p w14:paraId="3EB8A773" w14:textId="73458E62" w:rsidR="000F31C2" w:rsidRDefault="00232828" w:rsidP="000F31C2">
      <w:pPr>
        <w:rPr>
          <w:rFonts w:ascii="Arial" w:eastAsia="Times New Roman" w:hAnsi="Arial" w:cs="Arial"/>
          <w:color w:val="000000"/>
          <w:sz w:val="18"/>
          <w:szCs w:val="18"/>
          <w:shd w:val="clear" w:color="auto" w:fill="FFFFFF"/>
        </w:rPr>
      </w:pPr>
      <w:proofErr w:type="spellStart"/>
      <w:r>
        <w:rPr>
          <w:rFonts w:ascii="Arial" w:eastAsia="Times New Roman" w:hAnsi="Arial" w:cs="Arial"/>
          <w:color w:val="000000"/>
          <w:sz w:val="18"/>
          <w:szCs w:val="18"/>
          <w:shd w:val="clear" w:color="auto" w:fill="FFFFFF"/>
        </w:rPr>
        <w:t>Fd</w:t>
      </w:r>
      <w:proofErr w:type="spellEnd"/>
      <w:r w:rsidR="000F31C2" w:rsidRPr="000F31C2">
        <w:rPr>
          <w:rFonts w:ascii="Arial" w:eastAsia="Times New Roman" w:hAnsi="Arial" w:cs="Arial"/>
          <w:color w:val="000000"/>
          <w:sz w:val="18"/>
          <w:szCs w:val="18"/>
          <w:shd w:val="clear" w:color="auto" w:fill="FFFFFF"/>
        </w:rPr>
        <w:t>.  To the extent that such Items, or any parts or components thereof, were specifically designed or modified for a military end use or end user, the Party providing such Items shall notify the other Party of this fact and shall also provide the other Party with written confirmation from the United States Department of State that such Items, and all such parts or components thereof, are not subject to the jurisdiction of the ITAR.</w:t>
      </w:r>
    </w:p>
    <w:p w14:paraId="67BC83AE" w14:textId="5AAD03ED" w:rsidR="003F1E37" w:rsidRPr="000F31C2" w:rsidRDefault="00232828" w:rsidP="003F1E37">
      <w:pPr>
        <w:spacing w:after="0"/>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G</w:t>
      </w:r>
    </w:p>
    <w:p w14:paraId="4614985B" w14:textId="3B58C613" w:rsidR="003F1E37" w:rsidRPr="00FD54EA" w:rsidRDefault="003F1E37" w:rsidP="003F1E37">
      <w:pPr>
        <w:spacing w:after="0"/>
        <w:rPr>
          <w:rFonts w:ascii="Arial" w:eastAsia="Times New Roman" w:hAnsi="Arial" w:cs="Arial"/>
          <w:b/>
          <w:color w:val="000000"/>
          <w:sz w:val="18"/>
          <w:szCs w:val="18"/>
          <w:shd w:val="clear" w:color="auto" w:fill="FFFFFF"/>
        </w:rPr>
      </w:pPr>
      <w:r>
        <w:rPr>
          <w:rFonts w:ascii="Arial" w:eastAsia="Times New Roman" w:hAnsi="Arial" w:cs="Arial"/>
          <w:b/>
          <w:color w:val="000000"/>
          <w:sz w:val="18"/>
          <w:szCs w:val="18"/>
          <w:shd w:val="clear" w:color="auto" w:fill="FFFFFF"/>
        </w:rPr>
        <w:t>Supplier Code of Conduct</w:t>
      </w:r>
      <w:r w:rsidRPr="00FD54EA">
        <w:rPr>
          <w:rFonts w:ascii="Arial" w:eastAsia="Times New Roman" w:hAnsi="Arial" w:cs="Arial"/>
          <w:b/>
          <w:color w:val="000000"/>
          <w:sz w:val="18"/>
          <w:szCs w:val="18"/>
          <w:shd w:val="clear" w:color="auto" w:fill="FFFFFF"/>
        </w:rPr>
        <w:t>:</w:t>
      </w:r>
    </w:p>
    <w:p w14:paraId="36F4C87F" w14:textId="2D257DCF" w:rsidR="003F1E37" w:rsidRDefault="003F1E37" w:rsidP="003F1E37">
      <w:pPr>
        <w:rPr>
          <w:rFonts w:ascii="Arial" w:eastAsia="Times New Roman" w:hAnsi="Arial" w:cs="Arial"/>
          <w:color w:val="000000"/>
          <w:sz w:val="18"/>
          <w:szCs w:val="18"/>
          <w:shd w:val="clear" w:color="auto" w:fill="FFFFFF"/>
        </w:rPr>
      </w:pPr>
      <w:r>
        <w:rPr>
          <w:rFonts w:ascii="Arial" w:eastAsia="Times New Roman" w:hAnsi="Arial" w:cs="Arial"/>
          <w:color w:val="000000"/>
          <w:sz w:val="18"/>
          <w:szCs w:val="18"/>
          <w:shd w:val="clear" w:color="auto" w:fill="FFFFFF"/>
        </w:rPr>
        <w:t>Reference procedure HR205 for Supplier Code of Conduct</w:t>
      </w:r>
    </w:p>
    <w:p w14:paraId="41579F8F" w14:textId="585356AC" w:rsidR="00544890" w:rsidRPr="00544890" w:rsidRDefault="00232828" w:rsidP="00544890">
      <w:pPr>
        <w:spacing w:after="0"/>
        <w:rPr>
          <w:b/>
          <w:bCs/>
        </w:rPr>
      </w:pPr>
      <w:r>
        <w:rPr>
          <w:rFonts w:ascii="Arial" w:eastAsia="Times New Roman" w:hAnsi="Arial" w:cs="Arial"/>
          <w:b/>
          <w:bCs/>
          <w:color w:val="000000"/>
          <w:sz w:val="18"/>
          <w:szCs w:val="18"/>
          <w:shd w:val="clear" w:color="auto" w:fill="FFFFFF"/>
        </w:rPr>
        <w:t>H</w:t>
      </w:r>
    </w:p>
    <w:p w14:paraId="5990F8F4" w14:textId="0224B151" w:rsidR="00544890" w:rsidRDefault="00544890" w:rsidP="00544890">
      <w:pPr>
        <w:pStyle w:val="Default"/>
      </w:pPr>
      <w:bookmarkStart w:id="0" w:name="_Hlk81478747"/>
      <w:r w:rsidRPr="00544890">
        <w:rPr>
          <w:b/>
          <w:bCs/>
          <w:sz w:val="18"/>
          <w:szCs w:val="18"/>
        </w:rPr>
        <w:t xml:space="preserve">Boeing Document D1-4426,"Approved Process Sources": </w:t>
      </w:r>
      <w:r w:rsidRPr="00544890">
        <w:rPr>
          <w:sz w:val="18"/>
          <w:szCs w:val="18"/>
        </w:rPr>
        <w:t xml:space="preserve">Supplier shall comply with Boeing document D1-4426 "Approved Process Sources". This document defines the approved sources for special processing, composite raw materials, composite products, aircraft bearings, designated fasteners, and metallic raw materials. These purchasing data requirements can be found at: </w:t>
      </w:r>
      <w:hyperlink r:id="rId7" w:history="1">
        <w:r w:rsidR="00A93170" w:rsidRPr="00A93170">
          <w:rPr>
            <w:rStyle w:val="Hyperlink"/>
            <w:sz w:val="18"/>
            <w:szCs w:val="18"/>
          </w:rPr>
          <w:t>https://active.boeing.com/doingbiz/d14426/index.cfm</w:t>
        </w:r>
      </w:hyperlink>
    </w:p>
    <w:p w14:paraId="2E95C786" w14:textId="77777777" w:rsidR="00474A6D" w:rsidRDefault="00474A6D" w:rsidP="00544890">
      <w:pPr>
        <w:pStyle w:val="Default"/>
      </w:pPr>
    </w:p>
    <w:p w14:paraId="56B14B7D" w14:textId="7E948F19" w:rsidR="00474A6D" w:rsidRDefault="00474A6D" w:rsidP="00544890">
      <w:pPr>
        <w:pStyle w:val="Default"/>
      </w:pPr>
      <w:r>
        <w:t>I</w:t>
      </w:r>
    </w:p>
    <w:p w14:paraId="35ABBC7D" w14:textId="77777777" w:rsidR="00474A6D" w:rsidRDefault="00474A6D" w:rsidP="00474A6D">
      <w:pPr>
        <w:rPr>
          <w:rFonts w:ascii="Arial" w:eastAsia="Times New Roman" w:hAnsi="Arial" w:cs="Arial"/>
          <w:color w:val="000000"/>
          <w:sz w:val="18"/>
          <w:szCs w:val="18"/>
          <w:shd w:val="clear" w:color="auto" w:fill="FFFFFF"/>
        </w:rPr>
      </w:pPr>
      <w:r w:rsidRPr="00B00EE8">
        <w:rPr>
          <w:rFonts w:ascii="Arial" w:eastAsia="Times New Roman" w:hAnsi="Arial" w:cs="Arial"/>
          <w:color w:val="000000"/>
          <w:sz w:val="18"/>
          <w:szCs w:val="18"/>
          <w:shd w:val="clear" w:color="auto" w:fill="FFFFFF"/>
        </w:rPr>
        <w:t>Definition. "Ozone-depleting substance," as used in this clause, means any substance the Environmental Protection Agency designates in 40 CFR Part 82 as--</w:t>
      </w:r>
      <w:r w:rsidRPr="00B00EE8">
        <w:rPr>
          <w:rFonts w:ascii="Arial" w:eastAsia="Times New Roman" w:hAnsi="Arial" w:cs="Arial"/>
          <w:color w:val="000000"/>
          <w:sz w:val="18"/>
          <w:szCs w:val="18"/>
          <w:shd w:val="clear" w:color="auto" w:fill="FFFFFF"/>
        </w:rPr>
        <w:br/>
        <w:t>(1) Class I, including, but not limited to, chlorofluorocarbons, halons, carbon tetrachloride, and methyl chloroform; or</w:t>
      </w:r>
      <w:r w:rsidRPr="00B00EE8">
        <w:rPr>
          <w:rFonts w:ascii="Arial" w:eastAsia="Times New Roman" w:hAnsi="Arial" w:cs="Arial"/>
          <w:color w:val="000000"/>
          <w:sz w:val="18"/>
          <w:szCs w:val="18"/>
          <w:shd w:val="clear" w:color="auto" w:fill="FFFFFF"/>
        </w:rPr>
        <w:br/>
        <w:t>(2) Class II , including, but not limited to hydrochlorofluorocarbons.</w:t>
      </w:r>
      <w:r w:rsidRPr="00B00EE8">
        <w:rPr>
          <w:rFonts w:ascii="Arial" w:eastAsia="Times New Roman" w:hAnsi="Arial" w:cs="Arial"/>
          <w:color w:val="000000"/>
          <w:sz w:val="18"/>
          <w:szCs w:val="18"/>
          <w:shd w:val="clear" w:color="auto" w:fill="FFFFFF"/>
        </w:rPr>
        <w:br/>
      </w:r>
      <w:r w:rsidRPr="00B00EE8">
        <w:rPr>
          <w:rFonts w:ascii="Arial" w:eastAsia="Times New Roman" w:hAnsi="Arial" w:cs="Arial"/>
          <w:color w:val="000000"/>
          <w:sz w:val="18"/>
          <w:szCs w:val="18"/>
          <w:shd w:val="clear" w:color="auto" w:fill="FFFFFF"/>
        </w:rPr>
        <w:br/>
        <w:t>Seller shall label products which contain or are manufactured with ozone-depleting substances in the manner and to the extent required by 42 U.S.C. 7671j (b), (c), and (d) and 40 CFR Part 82, Subpart E, as applicable:</w:t>
      </w:r>
      <w:r w:rsidRPr="00B00EE8">
        <w:rPr>
          <w:rFonts w:ascii="Arial" w:eastAsia="Times New Roman" w:hAnsi="Arial" w:cs="Arial"/>
          <w:color w:val="000000"/>
          <w:sz w:val="18"/>
          <w:szCs w:val="18"/>
          <w:shd w:val="clear" w:color="auto" w:fill="FFFFFF"/>
        </w:rPr>
        <w:br/>
        <w:t>Warning</w:t>
      </w:r>
      <w:r w:rsidRPr="00B00EE8">
        <w:rPr>
          <w:rFonts w:ascii="Arial" w:eastAsia="Times New Roman" w:hAnsi="Arial" w:cs="Arial"/>
          <w:color w:val="000000"/>
          <w:sz w:val="18"/>
          <w:szCs w:val="18"/>
          <w:shd w:val="clear" w:color="auto" w:fill="FFFFFF"/>
        </w:rPr>
        <w:br/>
        <w:t>Contains  *_______, a substance(s) which harm(s) public health and environment by destroying ozone in the upper atmosphere.</w:t>
      </w:r>
      <w:r w:rsidRPr="00B00EE8">
        <w:rPr>
          <w:rFonts w:ascii="Arial" w:eastAsia="Times New Roman" w:hAnsi="Arial" w:cs="Arial"/>
          <w:color w:val="000000"/>
          <w:sz w:val="18"/>
          <w:szCs w:val="18"/>
          <w:shd w:val="clear" w:color="auto" w:fill="FFFFFF"/>
        </w:rPr>
        <w:br/>
      </w:r>
      <w:r w:rsidRPr="00B00EE8">
        <w:rPr>
          <w:rFonts w:ascii="Arial" w:eastAsia="Times New Roman" w:hAnsi="Arial" w:cs="Arial"/>
          <w:color w:val="000000"/>
          <w:sz w:val="18"/>
          <w:szCs w:val="18"/>
          <w:shd w:val="clear" w:color="auto" w:fill="FFFFFF"/>
        </w:rPr>
        <w:br/>
        <w:t>Warning</w:t>
      </w:r>
      <w:r w:rsidRPr="00B00EE8">
        <w:rPr>
          <w:rFonts w:ascii="Arial" w:eastAsia="Times New Roman" w:hAnsi="Arial" w:cs="Arial"/>
          <w:color w:val="000000"/>
          <w:sz w:val="18"/>
          <w:szCs w:val="18"/>
          <w:shd w:val="clear" w:color="auto" w:fill="FFFFFF"/>
        </w:rPr>
        <w:br/>
        <w:t>Manufactured with *_______, a substance(s) which harm(s) public health and environment by destroying ozone in the upper atmosphere.</w:t>
      </w:r>
      <w:r w:rsidRPr="00B00EE8">
        <w:rPr>
          <w:rFonts w:ascii="Arial" w:eastAsia="Times New Roman" w:hAnsi="Arial" w:cs="Arial"/>
          <w:color w:val="000000"/>
          <w:sz w:val="18"/>
          <w:szCs w:val="18"/>
          <w:shd w:val="clear" w:color="auto" w:fill="FFFFFF"/>
        </w:rPr>
        <w:br/>
      </w:r>
      <w:r w:rsidRPr="00B00EE8">
        <w:rPr>
          <w:rFonts w:ascii="Arial" w:eastAsia="Times New Roman" w:hAnsi="Arial" w:cs="Arial"/>
          <w:color w:val="000000"/>
          <w:sz w:val="18"/>
          <w:szCs w:val="18"/>
          <w:shd w:val="clear" w:color="auto" w:fill="FFFFFF"/>
        </w:rPr>
        <w:br/>
        <w:t>* Seller shall insert the name of the substance(s).</w:t>
      </w:r>
      <w:r w:rsidRPr="00B00EE8">
        <w:rPr>
          <w:rFonts w:ascii="Arial" w:eastAsia="Times New Roman" w:hAnsi="Arial" w:cs="Arial"/>
          <w:color w:val="000000"/>
          <w:sz w:val="18"/>
          <w:szCs w:val="18"/>
          <w:shd w:val="clear" w:color="auto" w:fill="FFFFFF"/>
        </w:rPr>
        <w:br/>
      </w:r>
      <w:r w:rsidRPr="00B00EE8">
        <w:rPr>
          <w:rFonts w:ascii="Arial" w:eastAsia="Times New Roman" w:hAnsi="Arial" w:cs="Arial"/>
          <w:color w:val="000000"/>
          <w:sz w:val="18"/>
          <w:szCs w:val="18"/>
          <w:shd w:val="clear" w:color="auto" w:fill="FFFFFF"/>
        </w:rPr>
        <w:br/>
      </w:r>
      <w:r>
        <w:rPr>
          <w:rFonts w:ascii="Arial" w:eastAsia="Times New Roman" w:hAnsi="Arial" w:cs="Arial"/>
          <w:color w:val="000000"/>
          <w:sz w:val="18"/>
          <w:szCs w:val="18"/>
          <w:shd w:val="clear" w:color="auto" w:fill="FFFFFF"/>
        </w:rPr>
        <w:t>Ran-Tech</w:t>
      </w:r>
      <w:r w:rsidRPr="00B00EE8">
        <w:rPr>
          <w:rFonts w:ascii="Arial" w:eastAsia="Times New Roman" w:hAnsi="Arial" w:cs="Arial"/>
          <w:color w:val="000000"/>
          <w:sz w:val="18"/>
          <w:szCs w:val="18"/>
          <w:shd w:val="clear" w:color="auto" w:fill="FFFFFF"/>
        </w:rPr>
        <w:t xml:space="preserve"> requires that the provisions/requirements set forth above be included in Seller's direct supply contracts as well as the obligation that they be flowed to the sub-tier supply chain. </w:t>
      </w:r>
      <w:proofErr w:type="gramStart"/>
      <w:r w:rsidRPr="00B00EE8">
        <w:rPr>
          <w:rFonts w:ascii="Arial" w:eastAsia="Times New Roman" w:hAnsi="Arial" w:cs="Arial"/>
          <w:color w:val="000000"/>
          <w:sz w:val="18"/>
          <w:szCs w:val="18"/>
          <w:shd w:val="clear" w:color="auto" w:fill="FFFFFF"/>
        </w:rPr>
        <w:t>For the purpose of</w:t>
      </w:r>
      <w:proofErr w:type="gramEnd"/>
      <w:r w:rsidRPr="00B00EE8">
        <w:rPr>
          <w:rFonts w:ascii="Arial" w:eastAsia="Times New Roman" w:hAnsi="Arial" w:cs="Arial"/>
          <w:color w:val="000000"/>
          <w:sz w:val="18"/>
          <w:szCs w:val="18"/>
          <w:shd w:val="clear" w:color="auto" w:fill="FFFFFF"/>
        </w:rPr>
        <w:t xml:space="preserve"> this note Supply Chain shall mean Seller's direct and indirect suppliers performing value-added activity on the products and services. It focuses on direct and lower-tier suppliers</w:t>
      </w:r>
    </w:p>
    <w:p w14:paraId="2A96B0AF" w14:textId="77777777" w:rsidR="00474A6D" w:rsidRPr="00544890" w:rsidRDefault="00474A6D" w:rsidP="00544890">
      <w:pPr>
        <w:pStyle w:val="Default"/>
        <w:rPr>
          <w:sz w:val="18"/>
          <w:szCs w:val="18"/>
        </w:rPr>
      </w:pPr>
    </w:p>
    <w:bookmarkEnd w:id="0"/>
    <w:p w14:paraId="77024209" w14:textId="77777777" w:rsidR="00544890" w:rsidRPr="000F31C2" w:rsidRDefault="00544890" w:rsidP="003F1E37">
      <w:pPr>
        <w:rPr>
          <w:rFonts w:ascii="Arial" w:eastAsia="Times New Roman" w:hAnsi="Arial" w:cs="Arial"/>
          <w:color w:val="000000"/>
          <w:sz w:val="18"/>
          <w:szCs w:val="18"/>
          <w:shd w:val="clear" w:color="auto" w:fill="FFFFFF"/>
        </w:rPr>
      </w:pPr>
    </w:p>
    <w:sectPr w:rsidR="00544890" w:rsidRPr="000F31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499F" w14:textId="77777777" w:rsidR="001B0DDC" w:rsidRDefault="001B0DDC" w:rsidP="00095418">
      <w:pPr>
        <w:spacing w:after="0" w:line="240" w:lineRule="auto"/>
      </w:pPr>
      <w:r>
        <w:separator/>
      </w:r>
    </w:p>
  </w:endnote>
  <w:endnote w:type="continuationSeparator" w:id="0">
    <w:p w14:paraId="7001A9F1" w14:textId="77777777" w:rsidR="001B0DDC" w:rsidRDefault="001B0DDC" w:rsidP="000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FA48" w14:textId="2A522DDA" w:rsidR="00095418" w:rsidRPr="00095418" w:rsidRDefault="00095418" w:rsidP="001F3256">
    <w:pPr>
      <w:pStyle w:val="Footer"/>
      <w:rPr>
        <w:sz w:val="16"/>
        <w:szCs w:val="16"/>
      </w:rPr>
    </w:pPr>
    <w:r w:rsidRPr="00095418">
      <w:rPr>
        <w:b/>
        <w:sz w:val="16"/>
        <w:szCs w:val="16"/>
      </w:rPr>
      <w:t>Document #:</w:t>
    </w:r>
    <w:r w:rsidRPr="00095418">
      <w:rPr>
        <w:sz w:val="16"/>
        <w:szCs w:val="16"/>
      </w:rPr>
      <w:t xml:space="preserve"> </w:t>
    </w:r>
    <w:r>
      <w:rPr>
        <w:sz w:val="16"/>
        <w:szCs w:val="16"/>
      </w:rPr>
      <w:t xml:space="preserve"> </w:t>
    </w:r>
    <w:r w:rsidR="00D01F2A">
      <w:rPr>
        <w:sz w:val="16"/>
        <w:szCs w:val="16"/>
      </w:rPr>
      <w:t>MT213.</w:t>
    </w:r>
    <w:r w:rsidR="00232828">
      <w:rPr>
        <w:sz w:val="16"/>
        <w:szCs w:val="16"/>
      </w:rPr>
      <w:t>6</w:t>
    </w:r>
    <w:r w:rsidR="001321EA">
      <w:rPr>
        <w:sz w:val="16"/>
        <w:szCs w:val="16"/>
      </w:rPr>
      <w:tab/>
    </w:r>
    <w:r w:rsidR="001321EA">
      <w:rPr>
        <w:sz w:val="16"/>
        <w:szCs w:val="16"/>
      </w:rPr>
      <w:tab/>
      <w:t xml:space="preserve">Page </w:t>
    </w:r>
    <w:r w:rsidR="001321EA" w:rsidRPr="001321EA">
      <w:rPr>
        <w:sz w:val="16"/>
        <w:szCs w:val="16"/>
      </w:rPr>
      <w:fldChar w:fldCharType="begin"/>
    </w:r>
    <w:r w:rsidR="001321EA" w:rsidRPr="001321EA">
      <w:rPr>
        <w:sz w:val="16"/>
        <w:szCs w:val="16"/>
      </w:rPr>
      <w:instrText xml:space="preserve"> PAGE   \* MERGEFORMAT </w:instrText>
    </w:r>
    <w:r w:rsidR="001321EA" w:rsidRPr="001321EA">
      <w:rPr>
        <w:sz w:val="16"/>
        <w:szCs w:val="16"/>
      </w:rPr>
      <w:fldChar w:fldCharType="separate"/>
    </w:r>
    <w:r w:rsidR="001321EA" w:rsidRPr="001321EA">
      <w:rPr>
        <w:noProof/>
        <w:sz w:val="16"/>
        <w:szCs w:val="16"/>
      </w:rPr>
      <w:t>1</w:t>
    </w:r>
    <w:r w:rsidR="001321EA" w:rsidRPr="001321EA">
      <w:rPr>
        <w:noProof/>
        <w:sz w:val="16"/>
        <w:szCs w:val="16"/>
      </w:rPr>
      <w:fldChar w:fldCharType="end"/>
    </w:r>
  </w:p>
  <w:p w14:paraId="537C4FC8" w14:textId="2F9B40B5" w:rsidR="00095418" w:rsidRPr="001321EA" w:rsidRDefault="001321EA">
    <w:pPr>
      <w:pStyle w:val="Footer"/>
      <w:rPr>
        <w:b/>
        <w:sz w:val="16"/>
        <w:szCs w:val="16"/>
      </w:rPr>
    </w:pPr>
    <w:r w:rsidRPr="001321EA">
      <w:rPr>
        <w:b/>
        <w:sz w:val="16"/>
        <w:szCs w:val="16"/>
      </w:rPr>
      <w:t xml:space="preserve">Released: </w:t>
    </w:r>
    <w:r w:rsidR="00232828">
      <w:rPr>
        <w:sz w:val="16"/>
        <w:szCs w:val="16"/>
      </w:rPr>
      <w:t>1/14/202</w:t>
    </w:r>
    <w:r w:rsidR="00EA52B8">
      <w:rPr>
        <w:sz w:val="16"/>
        <w:szCs w:val="16"/>
      </w:rPr>
      <w:t>5</w:t>
    </w:r>
    <w:r>
      <w:rPr>
        <w:b/>
        <w:sz w:val="16"/>
        <w:szCs w:val="16"/>
      </w:rPr>
      <w:tab/>
    </w:r>
    <w:r>
      <w:rPr>
        <w:b/>
        <w:sz w:val="16"/>
        <w:szCs w:val="16"/>
      </w:rPr>
      <w:tab/>
      <w:t xml:space="preserve">Approved by: </w:t>
    </w:r>
    <w:r w:rsidR="00232828">
      <w:rPr>
        <w:sz w:val="16"/>
        <w:szCs w:val="16"/>
      </w:rPr>
      <w:t>S. Stacy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181F" w14:textId="77777777" w:rsidR="001B0DDC" w:rsidRDefault="001B0DDC" w:rsidP="00095418">
      <w:pPr>
        <w:spacing w:after="0" w:line="240" w:lineRule="auto"/>
      </w:pPr>
      <w:r>
        <w:separator/>
      </w:r>
    </w:p>
  </w:footnote>
  <w:footnote w:type="continuationSeparator" w:id="0">
    <w:p w14:paraId="5695B991" w14:textId="77777777" w:rsidR="001B0DDC" w:rsidRDefault="001B0DDC" w:rsidP="0009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617B" w14:textId="77777777" w:rsidR="00095418" w:rsidRPr="001321EA" w:rsidRDefault="001321EA" w:rsidP="001F3256">
    <w:pPr>
      <w:pStyle w:val="Header"/>
      <w:jc w:val="center"/>
      <w:rPr>
        <w:sz w:val="48"/>
        <w:szCs w:val="48"/>
      </w:rPr>
    </w:pPr>
    <w:r w:rsidRPr="001321EA">
      <w:rPr>
        <w:noProof/>
        <w:sz w:val="48"/>
        <w:szCs w:val="48"/>
      </w:rPr>
      <w:drawing>
        <wp:anchor distT="0" distB="0" distL="114300" distR="114300" simplePos="0" relativeHeight="251658240" behindDoc="0" locked="0" layoutInCell="1" allowOverlap="1" wp14:anchorId="68D50D8A" wp14:editId="507554E7">
          <wp:simplePos x="0" y="0"/>
          <wp:positionH relativeFrom="column">
            <wp:posOffset>-790575</wp:posOffset>
          </wp:positionH>
          <wp:positionV relativeFrom="paragraph">
            <wp:posOffset>-342900</wp:posOffset>
          </wp:positionV>
          <wp:extent cx="1503947" cy="571500"/>
          <wp:effectExtent l="0" t="0" r="1270" b="0"/>
          <wp:wrapThrough wrapText="bothSides">
            <wp:wrapPolygon edited="0">
              <wp:start x="9030" y="2880"/>
              <wp:lineTo x="274" y="7200"/>
              <wp:lineTo x="274" y="13680"/>
              <wp:lineTo x="9030" y="18000"/>
              <wp:lineTo x="19976" y="18000"/>
              <wp:lineTo x="21345" y="15840"/>
              <wp:lineTo x="21345" y="7920"/>
              <wp:lineTo x="20250" y="7200"/>
              <wp:lineTo x="11220" y="2880"/>
              <wp:lineTo x="9030" y="2880"/>
            </wp:wrapPolygon>
          </wp:wrapThrough>
          <wp:docPr id="10" name="Picture 10" descr="U:\Ran-Tech Logo\logo-ran-t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an-Tech Logo\logo-ran-tech.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947" cy="571500"/>
                  </a:xfrm>
                  <a:prstGeom prst="rect">
                    <a:avLst/>
                  </a:prstGeom>
                  <a:noFill/>
                  <a:ln>
                    <a:noFill/>
                  </a:ln>
                </pic:spPr>
              </pic:pic>
            </a:graphicData>
          </a:graphic>
        </wp:anchor>
      </w:drawing>
    </w:r>
    <w:r w:rsidRPr="001321EA">
      <w:rPr>
        <w:sz w:val="48"/>
        <w:szCs w:val="48"/>
      </w:rPr>
      <w:t>Supplier Flow</w:t>
    </w:r>
    <w:r w:rsidR="00815951">
      <w:rPr>
        <w:sz w:val="48"/>
        <w:szCs w:val="48"/>
      </w:rPr>
      <w:t xml:space="preserve"> D</w:t>
    </w:r>
    <w:r w:rsidRPr="001321EA">
      <w:rPr>
        <w:sz w:val="48"/>
        <w:szCs w:val="48"/>
      </w:rPr>
      <w:t>own Requirements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E8"/>
    <w:rsid w:val="00047DBB"/>
    <w:rsid w:val="00095418"/>
    <w:rsid w:val="000B3359"/>
    <w:rsid w:val="000F31C2"/>
    <w:rsid w:val="001321EA"/>
    <w:rsid w:val="001637D8"/>
    <w:rsid w:val="001678BF"/>
    <w:rsid w:val="001B0DDC"/>
    <w:rsid w:val="001C133B"/>
    <w:rsid w:val="001C6D10"/>
    <w:rsid w:val="001F3256"/>
    <w:rsid w:val="00232828"/>
    <w:rsid w:val="00234B4B"/>
    <w:rsid w:val="00246B9F"/>
    <w:rsid w:val="00304353"/>
    <w:rsid w:val="003222A3"/>
    <w:rsid w:val="0036026E"/>
    <w:rsid w:val="003D20A5"/>
    <w:rsid w:val="003E196D"/>
    <w:rsid w:val="003F1E37"/>
    <w:rsid w:val="003F7FB0"/>
    <w:rsid w:val="00474A6D"/>
    <w:rsid w:val="004D6A90"/>
    <w:rsid w:val="004E021E"/>
    <w:rsid w:val="00544890"/>
    <w:rsid w:val="00596C22"/>
    <w:rsid w:val="005B1D46"/>
    <w:rsid w:val="006449B6"/>
    <w:rsid w:val="0064560C"/>
    <w:rsid w:val="006456F9"/>
    <w:rsid w:val="00690425"/>
    <w:rsid w:val="006B4D0F"/>
    <w:rsid w:val="006E663F"/>
    <w:rsid w:val="00705E8F"/>
    <w:rsid w:val="007663BF"/>
    <w:rsid w:val="00775CBB"/>
    <w:rsid w:val="007C17A0"/>
    <w:rsid w:val="00810DC8"/>
    <w:rsid w:val="00811580"/>
    <w:rsid w:val="00815951"/>
    <w:rsid w:val="008401C5"/>
    <w:rsid w:val="00890D6F"/>
    <w:rsid w:val="008B76F8"/>
    <w:rsid w:val="008D3933"/>
    <w:rsid w:val="009110B8"/>
    <w:rsid w:val="0092691E"/>
    <w:rsid w:val="00963F01"/>
    <w:rsid w:val="009869BC"/>
    <w:rsid w:val="00A205C3"/>
    <w:rsid w:val="00A65831"/>
    <w:rsid w:val="00A93170"/>
    <w:rsid w:val="00AD17FE"/>
    <w:rsid w:val="00B00EE8"/>
    <w:rsid w:val="00B16541"/>
    <w:rsid w:val="00B561A2"/>
    <w:rsid w:val="00B849AC"/>
    <w:rsid w:val="00BA6236"/>
    <w:rsid w:val="00BC0A56"/>
    <w:rsid w:val="00BC7B71"/>
    <w:rsid w:val="00C61DE9"/>
    <w:rsid w:val="00CB231C"/>
    <w:rsid w:val="00CB7BC7"/>
    <w:rsid w:val="00CD35FB"/>
    <w:rsid w:val="00D01F2A"/>
    <w:rsid w:val="00D84181"/>
    <w:rsid w:val="00D905B1"/>
    <w:rsid w:val="00DB4493"/>
    <w:rsid w:val="00DD17F7"/>
    <w:rsid w:val="00DE311D"/>
    <w:rsid w:val="00EA3C0B"/>
    <w:rsid w:val="00EA52B8"/>
    <w:rsid w:val="00EE0155"/>
    <w:rsid w:val="00EE0748"/>
    <w:rsid w:val="00F0383A"/>
    <w:rsid w:val="00F12E68"/>
    <w:rsid w:val="00F26C6F"/>
    <w:rsid w:val="00F616CE"/>
    <w:rsid w:val="00F64D2C"/>
    <w:rsid w:val="00F75021"/>
    <w:rsid w:val="00F917C4"/>
    <w:rsid w:val="00FC0B32"/>
    <w:rsid w:val="00FD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CD6C4A"/>
  <w15:chartTrackingRefBased/>
  <w15:docId w15:val="{8F23739D-0E76-440C-BEEB-EB5A17DC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code">
    <w:name w:val="notecode"/>
    <w:basedOn w:val="DefaultParagraphFont"/>
    <w:rsid w:val="00B00EE8"/>
  </w:style>
  <w:style w:type="character" w:styleId="Hyperlink">
    <w:name w:val="Hyperlink"/>
    <w:basedOn w:val="DefaultParagraphFont"/>
    <w:uiPriority w:val="99"/>
    <w:unhideWhenUsed/>
    <w:rsid w:val="00B00EE8"/>
    <w:rPr>
      <w:color w:val="0000FF"/>
      <w:u w:val="single"/>
    </w:rPr>
  </w:style>
  <w:style w:type="character" w:customStyle="1" w:styleId="notetext">
    <w:name w:val="notetext"/>
    <w:basedOn w:val="DefaultParagraphFont"/>
    <w:rsid w:val="00B00EE8"/>
  </w:style>
  <w:style w:type="paragraph" w:styleId="Header">
    <w:name w:val="header"/>
    <w:basedOn w:val="Normal"/>
    <w:link w:val="HeaderChar"/>
    <w:uiPriority w:val="99"/>
    <w:unhideWhenUsed/>
    <w:rsid w:val="0009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18"/>
  </w:style>
  <w:style w:type="paragraph" w:styleId="Footer">
    <w:name w:val="footer"/>
    <w:basedOn w:val="Normal"/>
    <w:link w:val="FooterChar"/>
    <w:uiPriority w:val="99"/>
    <w:unhideWhenUsed/>
    <w:rsid w:val="0009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18"/>
  </w:style>
  <w:style w:type="paragraph" w:styleId="BalloonText">
    <w:name w:val="Balloon Text"/>
    <w:basedOn w:val="Normal"/>
    <w:link w:val="BalloonTextChar"/>
    <w:uiPriority w:val="99"/>
    <w:semiHidden/>
    <w:unhideWhenUsed/>
    <w:rsid w:val="00BC7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B71"/>
    <w:rPr>
      <w:rFonts w:ascii="Segoe UI" w:hAnsi="Segoe UI" w:cs="Segoe UI"/>
      <w:sz w:val="18"/>
      <w:szCs w:val="18"/>
    </w:rPr>
  </w:style>
  <w:style w:type="character" w:styleId="UnresolvedMention">
    <w:name w:val="Unresolved Mention"/>
    <w:basedOn w:val="DefaultParagraphFont"/>
    <w:uiPriority w:val="99"/>
    <w:semiHidden/>
    <w:unhideWhenUsed/>
    <w:rsid w:val="0064560C"/>
    <w:rPr>
      <w:color w:val="605E5C"/>
      <w:shd w:val="clear" w:color="auto" w:fill="E1DFDD"/>
    </w:rPr>
  </w:style>
  <w:style w:type="paragraph" w:styleId="ListParagraph">
    <w:name w:val="List Paragraph"/>
    <w:basedOn w:val="Normal"/>
    <w:uiPriority w:val="34"/>
    <w:qFormat/>
    <w:rsid w:val="00A205C3"/>
    <w:pPr>
      <w:ind w:left="720"/>
      <w:contextualSpacing/>
    </w:pPr>
  </w:style>
  <w:style w:type="paragraph" w:customStyle="1" w:styleId="Default">
    <w:name w:val="Default"/>
    <w:rsid w:val="00A205C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63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1474">
      <w:bodyDiv w:val="1"/>
      <w:marLeft w:val="0"/>
      <w:marRight w:val="0"/>
      <w:marTop w:val="0"/>
      <w:marBottom w:val="0"/>
      <w:divBdr>
        <w:top w:val="none" w:sz="0" w:space="0" w:color="auto"/>
        <w:left w:val="none" w:sz="0" w:space="0" w:color="auto"/>
        <w:bottom w:val="none" w:sz="0" w:space="0" w:color="auto"/>
        <w:right w:val="none" w:sz="0" w:space="0" w:color="auto"/>
      </w:divBdr>
    </w:div>
    <w:div w:id="875580634">
      <w:bodyDiv w:val="1"/>
      <w:marLeft w:val="0"/>
      <w:marRight w:val="0"/>
      <w:marTop w:val="0"/>
      <w:marBottom w:val="0"/>
      <w:divBdr>
        <w:top w:val="none" w:sz="0" w:space="0" w:color="auto"/>
        <w:left w:val="none" w:sz="0" w:space="0" w:color="auto"/>
        <w:bottom w:val="none" w:sz="0" w:space="0" w:color="auto"/>
        <w:right w:val="none" w:sz="0" w:space="0" w:color="auto"/>
      </w:divBdr>
    </w:div>
    <w:div w:id="1133786951">
      <w:bodyDiv w:val="1"/>
      <w:marLeft w:val="0"/>
      <w:marRight w:val="0"/>
      <w:marTop w:val="0"/>
      <w:marBottom w:val="0"/>
      <w:divBdr>
        <w:top w:val="none" w:sz="0" w:space="0" w:color="auto"/>
        <w:left w:val="none" w:sz="0" w:space="0" w:color="auto"/>
        <w:bottom w:val="none" w:sz="0" w:space="0" w:color="auto"/>
        <w:right w:val="none" w:sz="0" w:space="0" w:color="auto"/>
      </w:divBdr>
    </w:div>
    <w:div w:id="1250770168">
      <w:bodyDiv w:val="1"/>
      <w:marLeft w:val="0"/>
      <w:marRight w:val="0"/>
      <w:marTop w:val="0"/>
      <w:marBottom w:val="0"/>
      <w:divBdr>
        <w:top w:val="none" w:sz="0" w:space="0" w:color="auto"/>
        <w:left w:val="none" w:sz="0" w:space="0" w:color="auto"/>
        <w:bottom w:val="none" w:sz="0" w:space="0" w:color="auto"/>
        <w:right w:val="none" w:sz="0" w:space="0" w:color="auto"/>
      </w:divBdr>
    </w:div>
    <w:div w:id="1270233026">
      <w:bodyDiv w:val="1"/>
      <w:marLeft w:val="0"/>
      <w:marRight w:val="0"/>
      <w:marTop w:val="0"/>
      <w:marBottom w:val="0"/>
      <w:divBdr>
        <w:top w:val="none" w:sz="0" w:space="0" w:color="auto"/>
        <w:left w:val="none" w:sz="0" w:space="0" w:color="auto"/>
        <w:bottom w:val="none" w:sz="0" w:space="0" w:color="auto"/>
        <w:right w:val="none" w:sz="0" w:space="0" w:color="auto"/>
      </w:divBdr>
    </w:div>
    <w:div w:id="1496800914">
      <w:bodyDiv w:val="1"/>
      <w:marLeft w:val="0"/>
      <w:marRight w:val="0"/>
      <w:marTop w:val="0"/>
      <w:marBottom w:val="0"/>
      <w:divBdr>
        <w:top w:val="none" w:sz="0" w:space="0" w:color="auto"/>
        <w:left w:val="none" w:sz="0" w:space="0" w:color="auto"/>
        <w:bottom w:val="none" w:sz="0" w:space="0" w:color="auto"/>
        <w:right w:val="none" w:sz="0" w:space="0" w:color="auto"/>
      </w:divBdr>
    </w:div>
    <w:div w:id="1580866978">
      <w:bodyDiv w:val="1"/>
      <w:marLeft w:val="0"/>
      <w:marRight w:val="0"/>
      <w:marTop w:val="0"/>
      <w:marBottom w:val="0"/>
      <w:divBdr>
        <w:top w:val="none" w:sz="0" w:space="0" w:color="auto"/>
        <w:left w:val="none" w:sz="0" w:space="0" w:color="auto"/>
        <w:bottom w:val="none" w:sz="0" w:space="0" w:color="auto"/>
        <w:right w:val="none" w:sz="0" w:space="0" w:color="auto"/>
      </w:divBdr>
    </w:div>
    <w:div w:id="1763725319">
      <w:bodyDiv w:val="1"/>
      <w:marLeft w:val="0"/>
      <w:marRight w:val="0"/>
      <w:marTop w:val="0"/>
      <w:marBottom w:val="0"/>
      <w:divBdr>
        <w:top w:val="none" w:sz="0" w:space="0" w:color="auto"/>
        <w:left w:val="none" w:sz="0" w:space="0" w:color="auto"/>
        <w:bottom w:val="none" w:sz="0" w:space="0" w:color="auto"/>
        <w:right w:val="none" w:sz="0" w:space="0" w:color="auto"/>
      </w:divBdr>
    </w:div>
    <w:div w:id="19265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tive.boeing.com/doingbiz/d14426/index.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493B-F3D3-4C26-A43A-5EAF2737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3</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Joe</dc:creator>
  <cp:keywords/>
  <dc:description/>
  <cp:lastModifiedBy>Donald Smith</cp:lastModifiedBy>
  <cp:revision>10</cp:revision>
  <cp:lastPrinted>2025-01-14T22:42:00Z</cp:lastPrinted>
  <dcterms:created xsi:type="dcterms:W3CDTF">2024-02-20T17:48:00Z</dcterms:created>
  <dcterms:modified xsi:type="dcterms:W3CDTF">2025-01-20T18:45:00Z</dcterms:modified>
</cp:coreProperties>
</file>